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63" w:rsidRDefault="00F07A63"/>
    <w:tbl>
      <w:tblPr>
        <w:tblStyle w:val="Grilledutableau"/>
        <w:tblW w:w="10838" w:type="dxa"/>
        <w:tblInd w:w="-1168" w:type="dxa"/>
        <w:tblLook w:val="04A0" w:firstRow="1" w:lastRow="0" w:firstColumn="1" w:lastColumn="0" w:noHBand="0" w:noVBand="1"/>
      </w:tblPr>
      <w:tblGrid>
        <w:gridCol w:w="1766"/>
        <w:gridCol w:w="2268"/>
        <w:gridCol w:w="2268"/>
        <w:gridCol w:w="2268"/>
        <w:gridCol w:w="2268"/>
      </w:tblGrid>
      <w:tr w:rsidR="00755E61" w:rsidTr="007900D0">
        <w:trPr>
          <w:trHeight w:val="1134"/>
          <w:tblHeader/>
        </w:trPr>
        <w:tc>
          <w:tcPr>
            <w:tcW w:w="1766" w:type="dxa"/>
            <w:tcBorders>
              <w:top w:val="nil"/>
              <w:left w:val="nil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FFFFFF" w:themeFill="background1"/>
          </w:tcPr>
          <w:p w:rsidR="007900D0" w:rsidRPr="001C4B47" w:rsidRDefault="007900D0" w:rsidP="005C649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7900D0" w:rsidRPr="00005858" w:rsidRDefault="007900D0" w:rsidP="005C64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5858">
              <w:rPr>
                <w:b/>
                <w:color w:val="FFFFFF" w:themeColor="background1"/>
                <w:sz w:val="24"/>
                <w:szCs w:val="24"/>
              </w:rPr>
              <w:t>C</w:t>
            </w:r>
            <w:r>
              <w:rPr>
                <w:b/>
                <w:color w:val="FFFFFF" w:themeColor="background1"/>
                <w:sz w:val="24"/>
                <w:szCs w:val="24"/>
              </w:rPr>
              <w:t>ALIMOTS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7900D0" w:rsidRPr="00005858" w:rsidRDefault="007900D0" w:rsidP="005C64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PARES AU DECODAGE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7900D0" w:rsidRPr="00005858" w:rsidRDefault="007900D0" w:rsidP="005C64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5858">
              <w:rPr>
                <w:b/>
                <w:color w:val="FFFFFF" w:themeColor="background1"/>
                <w:sz w:val="24"/>
                <w:szCs w:val="24"/>
              </w:rPr>
              <w:t>CO</w:t>
            </w:r>
            <w:r>
              <w:rPr>
                <w:b/>
                <w:color w:val="FFFFFF" w:themeColor="background1"/>
                <w:sz w:val="24"/>
                <w:szCs w:val="24"/>
              </w:rPr>
              <w:t>DEO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7900D0" w:rsidRPr="00005858" w:rsidRDefault="007900D0" w:rsidP="005C64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 2 3 LUNE</w:t>
            </w:r>
          </w:p>
        </w:tc>
      </w:tr>
      <w:tr w:rsidR="00755E61" w:rsidRPr="007900D0" w:rsidTr="007900D0">
        <w:trPr>
          <w:cantSplit/>
          <w:trHeight w:val="1134"/>
          <w:tblHeader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noProof/>
                <w:color w:val="FFFFFF" w:themeColor="background1"/>
                <w:lang w:eastAsia="fr-FR"/>
              </w:rPr>
            </w:pPr>
            <w:r w:rsidRPr="00005858">
              <w:rPr>
                <w:b/>
                <w:noProof/>
                <w:color w:val="FFFFFF" w:themeColor="background1"/>
                <w:lang w:eastAsia="fr-FR"/>
              </w:rPr>
              <w:t>MANUEL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1C4B47" w:rsidRDefault="007900D0" w:rsidP="005C649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EE16A2" wp14:editId="1DE71F11">
                  <wp:extent cx="1104900" cy="1463040"/>
                  <wp:effectExtent l="0" t="0" r="0" b="3810"/>
                  <wp:docPr id="2" name="Imag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60" cy="147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BE2C62" w:rsidRDefault="00755E61" w:rsidP="005C6496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7900D0" w:rsidRDefault="00755E61" w:rsidP="005C6496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CBBC13F" wp14:editId="02871C9F">
                  <wp:extent cx="1016000" cy="1419691"/>
                  <wp:effectExtent l="0" t="0" r="0" b="9525"/>
                  <wp:docPr id="6" name="Image 6" descr="Parés au décodage CP - Méthode de lecture - Livret élève - Ed.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és au décodage CP - Méthode de lecture - Livret élève - Ed.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85" cy="144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jc w:val="center"/>
              <w:rPr>
                <w:b/>
              </w:rPr>
            </w:pPr>
          </w:p>
          <w:p w:rsidR="007900D0" w:rsidRPr="001C4B47" w:rsidRDefault="007900D0" w:rsidP="005C649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9F9D53" wp14:editId="7463644C">
                  <wp:extent cx="914250" cy="1217343"/>
                  <wp:effectExtent l="0" t="0" r="635" b="1905"/>
                  <wp:docPr id="1" name="Imag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48" cy="123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BAE13" wp14:editId="6F21C91E">
                  <wp:extent cx="1141918" cy="1699715"/>
                  <wp:effectExtent l="0" t="0" r="1270" b="0"/>
                  <wp:docPr id="4" name="Image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70" cy="172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noProof/>
                <w:color w:val="FFFFFF" w:themeColor="background1"/>
                <w:lang w:eastAsia="fr-FR"/>
              </w:rPr>
            </w:pPr>
            <w:r w:rsidRPr="00005858">
              <w:rPr>
                <w:b/>
                <w:noProof/>
                <w:color w:val="FFFFFF" w:themeColor="background1"/>
                <w:lang w:eastAsia="fr-FR"/>
              </w:rPr>
              <w:t>ENTREE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F07A63" w:rsidRDefault="007900D0" w:rsidP="005C6496">
            <w:pPr>
              <w:rPr>
                <w:noProof/>
                <w:sz w:val="16"/>
                <w:szCs w:val="16"/>
                <w:lang w:eastAsia="fr-FR"/>
              </w:rPr>
            </w:pPr>
            <w:r w:rsidRPr="00870E6E"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  <w:t xml:space="preserve">Mélange entrée graphémique et phonologique avec </w:t>
            </w:r>
            <w:r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  <w:t>la</w:t>
            </w:r>
            <w:r w:rsidR="00895D71"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  <w:t xml:space="preserve">création du mur des sons </w:t>
            </w:r>
            <w:r w:rsidRPr="00870E6E"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  <w:t>contenant le phonème correspondant</w:t>
            </w:r>
            <w:r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9F1FF4" w:rsidRDefault="005455FA" w:rsidP="005C649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Entrée graphémique</w:t>
            </w:r>
            <w:r w:rsidR="00DB32E6">
              <w:rPr>
                <w:color w:val="1F497D" w:themeColor="text2"/>
                <w:sz w:val="16"/>
                <w:szCs w:val="16"/>
              </w:rPr>
              <w:t xml:space="preserve"> dans le manuel.  </w:t>
            </w:r>
          </w:p>
          <w:p w:rsidR="009F1FF4" w:rsidRPr="00F07A63" w:rsidRDefault="00DB32E6" w:rsidP="005C6496">
            <w:pPr>
              <w:rPr>
                <w:color w:val="1F497D" w:themeColor="text2"/>
                <w:sz w:val="16"/>
                <w:szCs w:val="16"/>
              </w:rPr>
            </w:pPr>
            <w:r w:rsidRPr="00DB32E6">
              <w:rPr>
                <w:color w:val="E36C0A" w:themeColor="accent6" w:themeShade="BF"/>
                <w:sz w:val="16"/>
                <w:szCs w:val="16"/>
              </w:rPr>
              <w:t xml:space="preserve">Mélange entrée graphémique et phonologique dans la méthode. </w:t>
            </w:r>
            <w:r w:rsidR="009F1FF4" w:rsidRPr="00DB32E6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895D71" w:rsidRDefault="00895D71" w:rsidP="005C6496">
            <w:pPr>
              <w:jc w:val="center"/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</w:pPr>
          </w:p>
          <w:p w:rsidR="007900D0" w:rsidRDefault="00895D71" w:rsidP="005C6496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870E6E"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  <w:t xml:space="preserve">Mélange entrée graphémique et phonologique </w:t>
            </w:r>
          </w:p>
          <w:p w:rsidR="007900D0" w:rsidRPr="00F07A63" w:rsidRDefault="007900D0" w:rsidP="005C6496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B96CFE" w:rsidRPr="00387DE8" w:rsidRDefault="00387DE8" w:rsidP="005C6496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387DE8">
              <w:rPr>
                <w:noProof/>
                <w:color w:val="E36C0A" w:themeColor="accent6" w:themeShade="BF"/>
                <w:sz w:val="16"/>
                <w:szCs w:val="16"/>
                <w:lang w:eastAsia="fr-FR"/>
              </w:rPr>
              <w:t>Mélange entrée graphémique et phonologique avec 1 double page consacrée à la phonologie</w:t>
            </w: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t>NB DE LECONS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1C4B47" w:rsidRDefault="007900D0" w:rsidP="005C6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Leçons réparties sur </w:t>
            </w:r>
            <w:r w:rsidR="001F1B62">
              <w:rPr>
                <w:sz w:val="16"/>
                <w:szCs w:val="16"/>
              </w:rPr>
              <w:t>l’année</w:t>
            </w:r>
            <w:r w:rsidR="00847D07">
              <w:rPr>
                <w:sz w:val="16"/>
                <w:szCs w:val="16"/>
              </w:rPr>
              <w:t xml:space="preserve">.  Des révisions. 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847D07" w:rsidRDefault="00847D07" w:rsidP="005C6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leçons répartis l’année. </w:t>
            </w:r>
          </w:p>
          <w:p w:rsidR="007900D0" w:rsidRPr="009D67B6" w:rsidRDefault="001F1B62" w:rsidP="005C6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 </w:t>
            </w:r>
            <w:r w:rsidR="00847D07">
              <w:rPr>
                <w:sz w:val="16"/>
                <w:szCs w:val="16"/>
              </w:rPr>
              <w:t xml:space="preserve"> textes à lire reprenant les graphèmes étudiés</w:t>
            </w:r>
            <w:r>
              <w:rPr>
                <w:sz w:val="16"/>
                <w:szCs w:val="16"/>
              </w:rPr>
              <w:t xml:space="preserve"> en fin de période</w:t>
            </w:r>
            <w:r w:rsidR="00847D0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F07A63" w:rsidRDefault="007900D0" w:rsidP="005C6496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7900D0" w:rsidRPr="00F07A63" w:rsidRDefault="007900D0" w:rsidP="005C6496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7900D0" w:rsidRPr="00F07A63" w:rsidRDefault="007900D0" w:rsidP="005C6496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7900D0" w:rsidRPr="00F07A63" w:rsidRDefault="007900D0" w:rsidP="005C649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387DE8" w:rsidRDefault="00387DE8" w:rsidP="005C6496">
            <w:pPr>
              <w:rPr>
                <w:sz w:val="16"/>
                <w:szCs w:val="16"/>
              </w:rPr>
            </w:pPr>
            <w:r w:rsidRPr="00387DE8">
              <w:rPr>
                <w:sz w:val="16"/>
                <w:szCs w:val="16"/>
              </w:rPr>
              <w:t>36 leçons</w:t>
            </w:r>
            <w:r w:rsidR="00847D07">
              <w:rPr>
                <w:sz w:val="16"/>
                <w:szCs w:val="16"/>
              </w:rPr>
              <w:t xml:space="preserve"> réparties sur l’année. </w:t>
            </w:r>
            <w:r w:rsidRPr="00387DE8">
              <w:rPr>
                <w:sz w:val="16"/>
                <w:szCs w:val="16"/>
              </w:rPr>
              <w:t xml:space="preserve"> </w:t>
            </w:r>
            <w:r w:rsidR="00847D07">
              <w:rPr>
                <w:sz w:val="16"/>
                <w:szCs w:val="16"/>
              </w:rPr>
              <w:t>Des</w:t>
            </w:r>
            <w:r w:rsidRPr="00387DE8">
              <w:rPr>
                <w:sz w:val="16"/>
                <w:szCs w:val="16"/>
              </w:rPr>
              <w:t xml:space="preserve"> révisions régulières et des tests de fluence en fin de période</w:t>
            </w: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t>N</w:t>
            </w:r>
            <w:r>
              <w:rPr>
                <w:b/>
                <w:color w:val="FFFFFF" w:themeColor="background1"/>
              </w:rPr>
              <w:t>OMBRE</w:t>
            </w:r>
            <w:r w:rsidRPr="00005858">
              <w:rPr>
                <w:b/>
                <w:color w:val="FFFFFF" w:themeColor="background1"/>
              </w:rPr>
              <w:t xml:space="preserve"> GRAPHEMES</w:t>
            </w:r>
          </w:p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t>1</w:t>
            </w:r>
            <w:r w:rsidRPr="00005858">
              <w:rPr>
                <w:b/>
                <w:color w:val="FFFFFF" w:themeColor="background1"/>
                <w:vertAlign w:val="superscript"/>
              </w:rPr>
              <w:t>ère</w:t>
            </w:r>
            <w:r w:rsidRPr="00005858">
              <w:rPr>
                <w:b/>
                <w:color w:val="FFFFFF" w:themeColor="background1"/>
              </w:rPr>
              <w:t xml:space="preserve"> PERIODE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F07A63" w:rsidRDefault="007900D0" w:rsidP="005C6496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12 </w:t>
            </w:r>
            <w:r w:rsidR="001F1B62">
              <w:rPr>
                <w:b/>
                <w:color w:val="1F497D" w:themeColor="text2"/>
                <w:sz w:val="16"/>
                <w:szCs w:val="16"/>
              </w:rPr>
              <w:t>graphèmes.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F07A63" w:rsidRDefault="00847D07" w:rsidP="005C6496">
            <w:pPr>
              <w:spacing w:after="320"/>
              <w:rPr>
                <w:b/>
                <w:color w:val="1F497D" w:themeColor="text2"/>
                <w:sz w:val="16"/>
                <w:szCs w:val="16"/>
              </w:rPr>
            </w:pPr>
            <w:r w:rsidRPr="00415775">
              <w:rPr>
                <w:b/>
                <w:color w:val="E36C0A" w:themeColor="accent6" w:themeShade="BF"/>
                <w:sz w:val="16"/>
                <w:szCs w:val="16"/>
              </w:rPr>
              <w:t xml:space="preserve">11 </w:t>
            </w:r>
            <w:r w:rsidR="001F1B62" w:rsidRPr="00415775">
              <w:rPr>
                <w:b/>
                <w:color w:val="E36C0A" w:themeColor="accent6" w:themeShade="BF"/>
                <w:sz w:val="16"/>
                <w:szCs w:val="16"/>
              </w:rPr>
              <w:t xml:space="preserve">graphèmes.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35B28" w:rsidRDefault="00735B28" w:rsidP="00735B28">
            <w:pPr>
              <w:rPr>
                <w:b/>
                <w:color w:val="1F497D" w:themeColor="text2"/>
                <w:sz w:val="16"/>
                <w:szCs w:val="16"/>
              </w:rPr>
            </w:pPr>
            <w:r w:rsidRPr="00F07A63">
              <w:rPr>
                <w:b/>
                <w:color w:val="1F497D" w:themeColor="text2"/>
                <w:sz w:val="16"/>
                <w:szCs w:val="16"/>
              </w:rPr>
              <w:t>1</w:t>
            </w:r>
            <w:r>
              <w:rPr>
                <w:b/>
                <w:color w:val="1F497D" w:themeColor="text2"/>
                <w:sz w:val="16"/>
                <w:szCs w:val="16"/>
              </w:rPr>
              <w:t>5</w:t>
            </w:r>
            <w:r w:rsidRPr="00F07A63">
              <w:rPr>
                <w:b/>
                <w:color w:val="1F497D" w:themeColor="text2"/>
                <w:sz w:val="16"/>
                <w:szCs w:val="16"/>
              </w:rPr>
              <w:t xml:space="preserve"> graphèmes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avec le fichier </w:t>
            </w:r>
          </w:p>
          <w:p w:rsidR="007900D0" w:rsidRPr="001C4B47" w:rsidRDefault="007900D0" w:rsidP="00735B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F07A63" w:rsidRDefault="007900D0" w:rsidP="005C6496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 xml:space="preserve">15 </w:t>
            </w:r>
            <w:r w:rsidR="001F1B62">
              <w:rPr>
                <w:b/>
                <w:color w:val="1F497D" w:themeColor="text2"/>
                <w:sz w:val="16"/>
                <w:szCs w:val="16"/>
              </w:rPr>
              <w:t xml:space="preserve">graphèmes. </w:t>
            </w:r>
          </w:p>
        </w:tc>
      </w:tr>
      <w:tr w:rsidR="00755E61" w:rsidTr="007900D0">
        <w:trPr>
          <w:cantSplit/>
          <w:trHeight w:val="1765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t>INTRODUCTION DES SYLLABES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1C4B47" w:rsidRDefault="007900D0" w:rsidP="005C6496">
            <w:pPr>
              <w:rPr>
                <w:sz w:val="16"/>
                <w:szCs w:val="16"/>
              </w:rPr>
            </w:pPr>
            <w:r w:rsidRPr="001F1B62">
              <w:rPr>
                <w:color w:val="E36C0A" w:themeColor="accent6" w:themeShade="BF"/>
                <w:sz w:val="16"/>
                <w:szCs w:val="16"/>
              </w:rPr>
              <w:t>Lecture de syllabes à partir de la 4</w:t>
            </w:r>
            <w:r w:rsidRPr="001F1B62">
              <w:rPr>
                <w:color w:val="E36C0A" w:themeColor="accent6" w:themeShade="BF"/>
                <w:sz w:val="16"/>
                <w:szCs w:val="16"/>
                <w:vertAlign w:val="superscript"/>
              </w:rPr>
              <w:t>ème</w:t>
            </w:r>
            <w:r w:rsidRPr="001F1B62">
              <w:rPr>
                <w:color w:val="E36C0A" w:themeColor="accent6" w:themeShade="BF"/>
                <w:sz w:val="16"/>
                <w:szCs w:val="16"/>
              </w:rPr>
              <w:t xml:space="preserve"> semaine</w:t>
            </w:r>
            <w:r w:rsidR="001F1B62" w:rsidRPr="001F1B62">
              <w:rPr>
                <w:color w:val="E36C0A" w:themeColor="accent6" w:themeShade="BF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5966F8" w:rsidRDefault="001F1B62" w:rsidP="005C6496">
            <w:pPr>
              <w:rPr>
                <w:color w:val="E36C0A" w:themeColor="accent6" w:themeShade="BF"/>
                <w:sz w:val="16"/>
                <w:szCs w:val="16"/>
              </w:rPr>
            </w:pPr>
            <w:r>
              <w:rPr>
                <w:color w:val="E36C0A" w:themeColor="accent6" w:themeShade="BF"/>
                <w:sz w:val="16"/>
                <w:szCs w:val="16"/>
              </w:rPr>
              <w:t>Lecture de syllabes</w:t>
            </w:r>
            <w:r w:rsidR="00815A37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>
              <w:rPr>
                <w:color w:val="E36C0A" w:themeColor="accent6" w:themeShade="BF"/>
                <w:sz w:val="16"/>
                <w:szCs w:val="16"/>
              </w:rPr>
              <w:t>à partir de la</w:t>
            </w:r>
            <w:r w:rsidR="00415775">
              <w:rPr>
                <w:color w:val="E36C0A" w:themeColor="accent6" w:themeShade="BF"/>
                <w:sz w:val="16"/>
                <w:szCs w:val="16"/>
              </w:rPr>
              <w:t xml:space="preserve">  4</w:t>
            </w:r>
            <w:r w:rsidR="00415775" w:rsidRPr="00415775">
              <w:rPr>
                <w:color w:val="E36C0A" w:themeColor="accent6" w:themeShade="BF"/>
                <w:sz w:val="16"/>
                <w:szCs w:val="16"/>
                <w:vertAlign w:val="superscript"/>
              </w:rPr>
              <w:t>ème</w:t>
            </w:r>
            <w:r w:rsidR="00415775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>
              <w:rPr>
                <w:color w:val="E36C0A" w:themeColor="accent6" w:themeShade="BF"/>
                <w:sz w:val="16"/>
                <w:szCs w:val="16"/>
              </w:rPr>
              <w:t xml:space="preserve"> semaine. </w:t>
            </w:r>
          </w:p>
          <w:p w:rsidR="007900D0" w:rsidRPr="005966F8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35B28" w:rsidRPr="006E4D64" w:rsidRDefault="00735B28" w:rsidP="00735B28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6E4D64">
              <w:rPr>
                <w:color w:val="E36C0A" w:themeColor="accent6" w:themeShade="BF"/>
                <w:sz w:val="16"/>
                <w:szCs w:val="16"/>
              </w:rPr>
              <w:t xml:space="preserve">Lecture de syllabes la </w:t>
            </w:r>
            <w:r w:rsidRPr="006E4D64">
              <w:rPr>
                <w:b/>
                <w:color w:val="E36C0A" w:themeColor="accent6" w:themeShade="BF"/>
                <w:sz w:val="16"/>
                <w:szCs w:val="16"/>
              </w:rPr>
              <w:t>4e le</w:t>
            </w:r>
            <w:r w:rsidR="00815A37">
              <w:rPr>
                <w:b/>
                <w:color w:val="E36C0A" w:themeColor="accent6" w:themeShade="BF"/>
                <w:sz w:val="16"/>
                <w:szCs w:val="16"/>
              </w:rPr>
              <w:t xml:space="preserve">çon. </w:t>
            </w:r>
            <w:r w:rsidRPr="006E4D64">
              <w:rPr>
                <w:color w:val="E36C0A" w:themeColor="accent6" w:themeShade="BF"/>
                <w:sz w:val="16"/>
                <w:szCs w:val="16"/>
              </w:rPr>
              <w:t>(après plusieurs séances de discrimination visuelle, auditive et de principe alphabétique)</w:t>
            </w:r>
            <w:r w:rsidRPr="006E4D64">
              <w:rPr>
                <w:b/>
                <w:color w:val="E36C0A" w:themeColor="accent6" w:themeShade="BF"/>
                <w:sz w:val="16"/>
                <w:szCs w:val="16"/>
              </w:rPr>
              <w:t xml:space="preserve">. </w:t>
            </w:r>
          </w:p>
          <w:p w:rsidR="007900D0" w:rsidRPr="001C4B47" w:rsidRDefault="007900D0" w:rsidP="00735B2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387DE8" w:rsidP="005C6496">
            <w:pPr>
              <w:rPr>
                <w:sz w:val="16"/>
                <w:szCs w:val="16"/>
              </w:rPr>
            </w:pPr>
            <w:r w:rsidRPr="00E54B2B">
              <w:rPr>
                <w:color w:val="1F497D" w:themeColor="text2"/>
                <w:sz w:val="16"/>
                <w:szCs w:val="16"/>
              </w:rPr>
              <w:t>Lecture de syllabes dès la première semaine</w:t>
            </w: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t>INTRODUCTION DES GRAPHEMES VOCALIQUES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BB0B62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 w:rsidRPr="00BB0B62">
              <w:rPr>
                <w:b/>
                <w:color w:val="1F497D" w:themeColor="text2"/>
                <w:sz w:val="16"/>
                <w:szCs w:val="16"/>
              </w:rPr>
              <w:t>Les graphèmes vocaliques sont introduits en premier</w:t>
            </w:r>
            <w:r w:rsidRPr="00BB0B62">
              <w:rPr>
                <w:color w:val="1F497D" w:themeColor="text2"/>
                <w:sz w:val="16"/>
                <w:szCs w:val="16"/>
              </w:rPr>
              <w:t xml:space="preserve"> dont é puis les graphèmes consonantiques par ordre de fréquence</w:t>
            </w:r>
            <w:r>
              <w:rPr>
                <w:color w:val="1F497D" w:themeColor="text2"/>
                <w:sz w:val="16"/>
                <w:szCs w:val="16"/>
              </w:rPr>
              <w:t xml:space="preserve"> en alternance avec les graphèmes vocaliques</w:t>
            </w:r>
            <w:r w:rsidRPr="00BB0B62">
              <w:rPr>
                <w:color w:val="1F497D" w:themeColor="text2"/>
                <w:sz w:val="16"/>
                <w:szCs w:val="16"/>
              </w:rPr>
              <w:t>.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  <w:r w:rsidRPr="00BB0B62">
              <w:rPr>
                <w:color w:val="1F497D" w:themeColor="text2"/>
                <w:sz w:val="16"/>
                <w:szCs w:val="16"/>
              </w:rPr>
              <w:t>priorité aux fricatives et liquides la première période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Pr="00E54B2B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 w:rsidRPr="00E54B2B">
              <w:rPr>
                <w:b/>
                <w:color w:val="1F497D" w:themeColor="text2"/>
                <w:sz w:val="16"/>
                <w:szCs w:val="16"/>
              </w:rPr>
              <w:t>Les graphèmes vocaliques sont introduits en premier</w:t>
            </w:r>
            <w:r w:rsidRPr="00E54B2B">
              <w:rPr>
                <w:color w:val="1F497D" w:themeColor="text2"/>
                <w:sz w:val="16"/>
                <w:szCs w:val="16"/>
              </w:rPr>
              <w:t xml:space="preserve"> (</w:t>
            </w:r>
            <w:r w:rsidR="00E54B2B" w:rsidRPr="00E54B2B">
              <w:rPr>
                <w:color w:val="1F497D" w:themeColor="text2"/>
                <w:sz w:val="16"/>
                <w:szCs w:val="16"/>
              </w:rPr>
              <w:t>é avant le e</w:t>
            </w:r>
            <w:r w:rsidRPr="00E54B2B">
              <w:rPr>
                <w:color w:val="1F497D" w:themeColor="text2"/>
                <w:sz w:val="16"/>
                <w:szCs w:val="16"/>
              </w:rPr>
              <w:t xml:space="preserve">) puis les graphèmes consonantiques </w:t>
            </w:r>
            <w:r w:rsidR="00E54B2B">
              <w:rPr>
                <w:color w:val="1F497D" w:themeColor="text2"/>
                <w:sz w:val="16"/>
                <w:szCs w:val="16"/>
              </w:rPr>
              <w:t xml:space="preserve">liquides et fricatives en première période. </w:t>
            </w:r>
          </w:p>
          <w:p w:rsidR="007900D0" w:rsidRPr="009D67B6" w:rsidRDefault="007900D0" w:rsidP="00815A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5966F8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  <w:r>
              <w:rPr>
                <w:color w:val="E36C0A" w:themeColor="accent6" w:themeShade="BF"/>
                <w:sz w:val="16"/>
                <w:szCs w:val="16"/>
              </w:rPr>
              <w:t>.</w:t>
            </w:r>
          </w:p>
          <w:p w:rsidR="00735B28" w:rsidRPr="00B1272A" w:rsidRDefault="00735B28" w:rsidP="00735B28">
            <w:pPr>
              <w:rPr>
                <w:sz w:val="16"/>
                <w:szCs w:val="16"/>
              </w:rPr>
            </w:pPr>
            <w:r w:rsidRPr="00F07A63">
              <w:rPr>
                <w:b/>
                <w:color w:val="1F497D" w:themeColor="text2"/>
                <w:sz w:val="16"/>
                <w:szCs w:val="16"/>
              </w:rPr>
              <w:t>Les graphèmes vocaliques sont introduits en alternance avec des consonantiques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(fricatives et liquides)</w:t>
            </w:r>
          </w:p>
          <w:p w:rsidR="007900D0" w:rsidRPr="005966F8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387DE8" w:rsidRPr="00387DE8" w:rsidRDefault="00387DE8" w:rsidP="00387DE8">
            <w:pPr>
              <w:rPr>
                <w:color w:val="E36C0A" w:themeColor="accent6" w:themeShade="BF"/>
                <w:sz w:val="16"/>
                <w:szCs w:val="16"/>
              </w:rPr>
            </w:pPr>
            <w:r w:rsidRPr="00387DE8">
              <w:rPr>
                <w:color w:val="E36C0A" w:themeColor="accent6" w:themeShade="BF"/>
                <w:sz w:val="16"/>
                <w:szCs w:val="16"/>
              </w:rPr>
              <w:t>Les graphèmes vocaliques sont introduits en premier dont le é</w:t>
            </w:r>
          </w:p>
          <w:p w:rsidR="00387DE8" w:rsidRPr="00387DE8" w:rsidRDefault="00387DE8" w:rsidP="00387DE8">
            <w:pPr>
              <w:rPr>
                <w:color w:val="E36C0A" w:themeColor="accent6" w:themeShade="BF"/>
                <w:sz w:val="16"/>
                <w:szCs w:val="16"/>
              </w:rPr>
            </w:pPr>
            <w:r w:rsidRPr="00387DE8">
              <w:rPr>
                <w:color w:val="E36C0A" w:themeColor="accent6" w:themeShade="BF"/>
                <w:sz w:val="16"/>
                <w:szCs w:val="16"/>
              </w:rPr>
              <w:t>Les graphèmes consonantiques sont introduits par deux sur la même page.</w:t>
            </w:r>
          </w:p>
          <w:p w:rsidR="00387DE8" w:rsidRPr="00387DE8" w:rsidRDefault="00387DE8" w:rsidP="00387DE8">
            <w:pPr>
              <w:rPr>
                <w:color w:val="E36C0A" w:themeColor="accent6" w:themeShade="BF"/>
                <w:sz w:val="16"/>
                <w:szCs w:val="16"/>
              </w:rPr>
            </w:pPr>
            <w:r w:rsidRPr="00387DE8">
              <w:rPr>
                <w:color w:val="E36C0A" w:themeColor="accent6" w:themeShade="BF"/>
                <w:sz w:val="16"/>
                <w:szCs w:val="16"/>
              </w:rPr>
              <w:t xml:space="preserve">Choix d’introduire une diphtongue peu fréquente </w:t>
            </w:r>
            <w:proofErr w:type="spellStart"/>
            <w:r w:rsidRPr="00387DE8">
              <w:rPr>
                <w:color w:val="E36C0A" w:themeColor="accent6" w:themeShade="BF"/>
                <w:sz w:val="16"/>
                <w:szCs w:val="16"/>
              </w:rPr>
              <w:t>ui</w:t>
            </w:r>
            <w:proofErr w:type="spellEnd"/>
            <w:r w:rsidRPr="00387DE8">
              <w:rPr>
                <w:color w:val="E36C0A" w:themeColor="accent6" w:themeShade="BF"/>
                <w:sz w:val="16"/>
                <w:szCs w:val="16"/>
              </w:rPr>
              <w:t xml:space="preserve"> sur la 1</w:t>
            </w:r>
            <w:r w:rsidRPr="00387DE8">
              <w:rPr>
                <w:color w:val="E36C0A" w:themeColor="accent6" w:themeShade="BF"/>
                <w:sz w:val="16"/>
                <w:szCs w:val="16"/>
                <w:vertAlign w:val="superscript"/>
              </w:rPr>
              <w:t>ère</w:t>
            </w:r>
            <w:r w:rsidRPr="00387DE8">
              <w:rPr>
                <w:color w:val="E36C0A" w:themeColor="accent6" w:themeShade="BF"/>
                <w:sz w:val="16"/>
                <w:szCs w:val="16"/>
              </w:rPr>
              <w:t xml:space="preserve"> période. Le graphème « eu » graphème complexe est introduit à la 1</w:t>
            </w:r>
            <w:r w:rsidRPr="00387DE8">
              <w:rPr>
                <w:color w:val="E36C0A" w:themeColor="accent6" w:themeShade="BF"/>
                <w:sz w:val="16"/>
                <w:szCs w:val="16"/>
                <w:vertAlign w:val="superscript"/>
              </w:rPr>
              <w:t>ère</w:t>
            </w:r>
            <w:r w:rsidRPr="00387DE8">
              <w:rPr>
                <w:color w:val="E36C0A" w:themeColor="accent6" w:themeShade="BF"/>
                <w:sz w:val="16"/>
                <w:szCs w:val="16"/>
              </w:rPr>
              <w:t xml:space="preserve"> période</w:t>
            </w:r>
          </w:p>
          <w:p w:rsidR="007900D0" w:rsidRPr="00B55A22" w:rsidRDefault="007900D0" w:rsidP="005C6496">
            <w:pPr>
              <w:rPr>
                <w:sz w:val="16"/>
                <w:szCs w:val="16"/>
              </w:rPr>
            </w:pPr>
          </w:p>
        </w:tc>
      </w:tr>
      <w:tr w:rsidR="00755E61" w:rsidTr="007900D0">
        <w:trPr>
          <w:cantSplit/>
          <w:trHeight w:val="1732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lastRenderedPageBreak/>
              <w:t>DISTRACTEURS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5966F8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Pr="00BE6D20" w:rsidRDefault="007900D0" w:rsidP="005C6496">
            <w:pPr>
              <w:rPr>
                <w:color w:val="F79646" w:themeColor="accent6"/>
                <w:sz w:val="16"/>
                <w:szCs w:val="16"/>
              </w:rPr>
            </w:pPr>
            <w:r w:rsidRPr="00BE6D20">
              <w:rPr>
                <w:color w:val="F79646" w:themeColor="accent6"/>
                <w:sz w:val="16"/>
                <w:szCs w:val="16"/>
              </w:rPr>
              <w:t>Illustrations liées aux phrases à lire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E54B2B" w:rsidRPr="00E54B2B" w:rsidRDefault="00E54B2B" w:rsidP="005C6496">
            <w:pPr>
              <w:rPr>
                <w:b/>
                <w:sz w:val="18"/>
                <w:szCs w:val="18"/>
              </w:rPr>
            </w:pPr>
            <w:r w:rsidRPr="00E54B2B">
              <w:rPr>
                <w:b/>
                <w:color w:val="1F497D" w:themeColor="text2"/>
                <w:sz w:val="18"/>
                <w:szCs w:val="18"/>
              </w:rPr>
              <w:t xml:space="preserve">Pas de distracteurs. 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35B28" w:rsidRDefault="007900D0" w:rsidP="00735B28">
            <w:pPr>
              <w:rPr>
                <w:color w:val="E36C0A" w:themeColor="accent6" w:themeShade="BF"/>
                <w:sz w:val="16"/>
                <w:szCs w:val="16"/>
              </w:rPr>
            </w:pPr>
            <w:r w:rsidRPr="005966F8">
              <w:rPr>
                <w:color w:val="1F497D" w:themeColor="text2"/>
                <w:sz w:val="16"/>
                <w:szCs w:val="16"/>
              </w:rPr>
              <w:t>*</w:t>
            </w:r>
            <w:r w:rsidR="00735B28" w:rsidRPr="005966F8">
              <w:rPr>
                <w:color w:val="E36C0A" w:themeColor="accent6" w:themeShade="BF"/>
                <w:sz w:val="16"/>
                <w:szCs w:val="16"/>
              </w:rPr>
              <w:t>*Images pour l’activité phonologique</w:t>
            </w:r>
          </w:p>
          <w:p w:rsidR="00735B28" w:rsidRDefault="00735B28" w:rsidP="00735B28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Pr="005966F8" w:rsidRDefault="00735B28" w:rsidP="00735B28">
            <w:pPr>
              <w:rPr>
                <w:color w:val="1F497D" w:themeColor="text2"/>
                <w:sz w:val="16"/>
                <w:szCs w:val="16"/>
              </w:rPr>
            </w:pPr>
            <w:r w:rsidRPr="005966F8">
              <w:rPr>
                <w:color w:val="E36C0A" w:themeColor="accent6" w:themeShade="BF"/>
                <w:sz w:val="16"/>
                <w:szCs w:val="16"/>
              </w:rPr>
              <w:t>illustrations des mots</w:t>
            </w:r>
            <w:r>
              <w:rPr>
                <w:color w:val="E36C0A" w:themeColor="accent6" w:themeShade="BF"/>
                <w:sz w:val="16"/>
                <w:szCs w:val="16"/>
              </w:rPr>
              <w:t xml:space="preserve"> et textes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387DE8" w:rsidRPr="00387DE8" w:rsidRDefault="00387DE8" w:rsidP="00387DE8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>Peu de distracteurs</w:t>
            </w:r>
          </w:p>
          <w:p w:rsidR="007900D0" w:rsidRDefault="00387DE8" w:rsidP="005C6496">
            <w:r w:rsidRPr="00387DE8">
              <w:rPr>
                <w:sz w:val="16"/>
                <w:szCs w:val="16"/>
              </w:rPr>
              <w:t>Images pour l’activité de phonologie</w:t>
            </w: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t>ETAYAGE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870E6E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  <w:r w:rsidRPr="00870E6E">
              <w:rPr>
                <w:color w:val="E36C0A" w:themeColor="accent6" w:themeShade="BF"/>
                <w:sz w:val="16"/>
                <w:szCs w:val="16"/>
              </w:rPr>
              <w:t xml:space="preserve">Lettres muettes grisées </w:t>
            </w:r>
            <w:proofErr w:type="spellStart"/>
            <w:r w:rsidRPr="00870E6E">
              <w:rPr>
                <w:color w:val="E36C0A" w:themeColor="accent6" w:themeShade="BF"/>
                <w:sz w:val="16"/>
                <w:szCs w:val="16"/>
              </w:rPr>
              <w:t>désetayage</w:t>
            </w:r>
            <w:proofErr w:type="spellEnd"/>
            <w:r w:rsidRPr="00870E6E">
              <w:rPr>
                <w:color w:val="E36C0A" w:themeColor="accent6" w:themeShade="BF"/>
                <w:sz w:val="16"/>
                <w:szCs w:val="16"/>
              </w:rPr>
              <w:t xml:space="preserve"> en période 5</w:t>
            </w:r>
          </w:p>
          <w:p w:rsidR="007900D0" w:rsidRPr="00870E6E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  <w:r w:rsidRPr="00870E6E">
              <w:rPr>
                <w:color w:val="E36C0A" w:themeColor="accent6" w:themeShade="BF"/>
                <w:sz w:val="16"/>
                <w:szCs w:val="16"/>
              </w:rPr>
              <w:t xml:space="preserve">Vagues bleues pour les syllabes </w:t>
            </w:r>
            <w:proofErr w:type="spellStart"/>
            <w:r w:rsidRPr="00870E6E">
              <w:rPr>
                <w:color w:val="E36C0A" w:themeColor="accent6" w:themeShade="BF"/>
                <w:sz w:val="16"/>
                <w:szCs w:val="16"/>
              </w:rPr>
              <w:t>désétayage</w:t>
            </w:r>
            <w:proofErr w:type="spellEnd"/>
            <w:r w:rsidRPr="00870E6E">
              <w:rPr>
                <w:color w:val="E36C0A" w:themeColor="accent6" w:themeShade="BF"/>
                <w:sz w:val="16"/>
                <w:szCs w:val="16"/>
              </w:rPr>
              <w:t xml:space="preserve"> progressif</w:t>
            </w:r>
          </w:p>
          <w:p w:rsidR="007900D0" w:rsidRPr="00870E6E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E54B2B" w:rsidP="005C649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3 étayages =3 niveaux de lecture</w:t>
            </w:r>
            <w:r w:rsidR="00B151B3">
              <w:rPr>
                <w:color w:val="1F497D" w:themeColor="text2"/>
                <w:sz w:val="16"/>
                <w:szCs w:val="16"/>
              </w:rPr>
              <w:t xml:space="preserve"> toute l’année.  </w:t>
            </w:r>
          </w:p>
          <w:p w:rsidR="00E54B2B" w:rsidRPr="00B151B3" w:rsidRDefault="00B151B3" w:rsidP="00B151B3">
            <w:pPr>
              <w:rPr>
                <w:color w:val="1F497D" w:themeColor="text2"/>
                <w:sz w:val="16"/>
                <w:szCs w:val="16"/>
              </w:rPr>
            </w:pPr>
            <w:r w:rsidRPr="00B151B3">
              <w:rPr>
                <w:color w:val="1F497D" w:themeColor="text2"/>
                <w:sz w:val="16"/>
                <w:szCs w:val="16"/>
              </w:rPr>
              <w:t>Niveau 1 :</w:t>
            </w:r>
            <w:r>
              <w:rPr>
                <w:color w:val="1F497D" w:themeColor="text2"/>
                <w:sz w:val="16"/>
                <w:szCs w:val="16"/>
              </w:rPr>
              <w:t xml:space="preserve"> p</w:t>
            </w:r>
            <w:r w:rsidR="00E54B2B" w:rsidRPr="00B151B3">
              <w:rPr>
                <w:color w:val="1F497D" w:themeColor="text2"/>
                <w:sz w:val="16"/>
                <w:szCs w:val="16"/>
              </w:rPr>
              <w:t xml:space="preserve">olice </w:t>
            </w:r>
            <w:proofErr w:type="spellStart"/>
            <w:r w:rsidR="00E54B2B" w:rsidRPr="00B151B3">
              <w:rPr>
                <w:color w:val="1F497D" w:themeColor="text2"/>
                <w:sz w:val="16"/>
                <w:szCs w:val="16"/>
              </w:rPr>
              <w:t>Opendys</w:t>
            </w:r>
            <w:proofErr w:type="spellEnd"/>
          </w:p>
          <w:p w:rsidR="00E54B2B" w:rsidRPr="00B151B3" w:rsidRDefault="00B151B3" w:rsidP="00B151B3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Niveau 2 : a</w:t>
            </w:r>
            <w:r w:rsidR="00E54B2B" w:rsidRPr="00B151B3">
              <w:rPr>
                <w:color w:val="1F497D" w:themeColor="text2"/>
                <w:sz w:val="16"/>
                <w:szCs w:val="16"/>
              </w:rPr>
              <w:t>lternance de couleur pour chaque syllabe</w:t>
            </w:r>
          </w:p>
          <w:p w:rsidR="00E54B2B" w:rsidRPr="00B151B3" w:rsidRDefault="00B151B3" w:rsidP="00B151B3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Niveau 3 : l</w:t>
            </w:r>
            <w:r w:rsidR="00E54B2B" w:rsidRPr="00B151B3">
              <w:rPr>
                <w:color w:val="1F497D" w:themeColor="text2"/>
                <w:sz w:val="16"/>
                <w:szCs w:val="16"/>
              </w:rPr>
              <w:t xml:space="preserve">ettre grisée </w:t>
            </w:r>
          </w:p>
          <w:p w:rsidR="00E54B2B" w:rsidRDefault="00E54B2B" w:rsidP="00B151B3">
            <w:pPr>
              <w:rPr>
                <w:color w:val="1F497D" w:themeColor="text2"/>
                <w:sz w:val="16"/>
                <w:szCs w:val="16"/>
              </w:rPr>
            </w:pPr>
          </w:p>
          <w:p w:rsidR="00B151B3" w:rsidRPr="00DB32E6" w:rsidRDefault="00B151B3" w:rsidP="00B151B3">
            <w:pPr>
              <w:rPr>
                <w:color w:val="E36C0A" w:themeColor="accent6" w:themeShade="BF"/>
                <w:sz w:val="16"/>
                <w:szCs w:val="16"/>
              </w:rPr>
            </w:pPr>
            <w:r w:rsidRPr="00DB32E6">
              <w:rPr>
                <w:color w:val="E36C0A" w:themeColor="accent6" w:themeShade="BF"/>
                <w:sz w:val="16"/>
                <w:szCs w:val="16"/>
              </w:rPr>
              <w:t xml:space="preserve">Gestes Borel </w:t>
            </w:r>
            <w:proofErr w:type="spellStart"/>
            <w:r w:rsidRPr="00DB32E6">
              <w:rPr>
                <w:color w:val="E36C0A" w:themeColor="accent6" w:themeShade="BF"/>
                <w:sz w:val="16"/>
                <w:szCs w:val="16"/>
              </w:rPr>
              <w:t>Maisonny</w:t>
            </w:r>
            <w:proofErr w:type="spellEnd"/>
            <w:r w:rsidRPr="00DB32E6">
              <w:rPr>
                <w:color w:val="E36C0A" w:themeColor="accent6" w:themeShade="BF"/>
                <w:sz w:val="16"/>
                <w:szCs w:val="16"/>
              </w:rPr>
              <w:t xml:space="preserve">, dans bandeau. </w:t>
            </w:r>
          </w:p>
          <w:p w:rsidR="00B151B3" w:rsidRDefault="00B151B3" w:rsidP="00B151B3">
            <w:pPr>
              <w:rPr>
                <w:color w:val="1F497D" w:themeColor="text2"/>
                <w:sz w:val="16"/>
                <w:szCs w:val="16"/>
              </w:rPr>
            </w:pPr>
          </w:p>
          <w:p w:rsidR="00B151B3" w:rsidRPr="00E54B2B" w:rsidRDefault="00B151B3" w:rsidP="00B151B3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A97E1D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9F30DC" w:rsidRDefault="00735B28" w:rsidP="005C6496">
            <w:pPr>
              <w:rPr>
                <w:color w:val="1F497D" w:themeColor="text2"/>
                <w:sz w:val="16"/>
                <w:szCs w:val="16"/>
              </w:rPr>
            </w:pPr>
            <w:r w:rsidRPr="009F30DC">
              <w:rPr>
                <w:color w:val="1F497D" w:themeColor="text2"/>
                <w:sz w:val="16"/>
                <w:szCs w:val="16"/>
              </w:rPr>
              <w:t>Graphème étudié coloré</w:t>
            </w:r>
          </w:p>
          <w:p w:rsidR="009F30DC" w:rsidRDefault="009F30DC" w:rsidP="005C6496">
            <w:pPr>
              <w:rPr>
                <w:sz w:val="16"/>
                <w:szCs w:val="16"/>
              </w:rPr>
            </w:pPr>
          </w:p>
          <w:p w:rsidR="009F30DC" w:rsidRPr="001C4B47" w:rsidRDefault="009F30DC" w:rsidP="005C6496">
            <w:pPr>
              <w:rPr>
                <w:sz w:val="16"/>
                <w:szCs w:val="16"/>
              </w:rPr>
            </w:pPr>
            <w:r w:rsidRPr="00870E6E">
              <w:rPr>
                <w:color w:val="E36C0A" w:themeColor="accent6" w:themeShade="BF"/>
                <w:sz w:val="16"/>
                <w:szCs w:val="16"/>
              </w:rPr>
              <w:t>Lettres muettes grisées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/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387DE8" w:rsidRPr="00387DE8" w:rsidRDefault="00387DE8" w:rsidP="00387DE8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 xml:space="preserve">Consonnes en bleues et voyelles en rouges pour la lecture des premières lignes puis </w:t>
            </w:r>
            <w:proofErr w:type="spellStart"/>
            <w:r w:rsidRPr="00387DE8">
              <w:rPr>
                <w:color w:val="4F81BD" w:themeColor="accent1"/>
                <w:sz w:val="16"/>
                <w:szCs w:val="16"/>
              </w:rPr>
              <w:t>désétayage</w:t>
            </w:r>
            <w:proofErr w:type="spellEnd"/>
            <w:r w:rsidRPr="00387DE8">
              <w:rPr>
                <w:color w:val="4F81BD" w:themeColor="accent1"/>
                <w:sz w:val="16"/>
                <w:szCs w:val="16"/>
              </w:rPr>
              <w:t xml:space="preserve"> à partir de la période 4 </w:t>
            </w:r>
          </w:p>
          <w:p w:rsidR="00387DE8" w:rsidRPr="00387DE8" w:rsidRDefault="00387DE8" w:rsidP="00387DE8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 xml:space="preserve">Lettres muettes grisées </w:t>
            </w:r>
            <w:proofErr w:type="spellStart"/>
            <w:r w:rsidRPr="00387DE8">
              <w:rPr>
                <w:color w:val="4F81BD" w:themeColor="accent1"/>
                <w:sz w:val="16"/>
                <w:szCs w:val="16"/>
              </w:rPr>
              <w:t>désétayage</w:t>
            </w:r>
            <w:proofErr w:type="spellEnd"/>
            <w:r w:rsidRPr="00387DE8">
              <w:rPr>
                <w:color w:val="4F81BD" w:themeColor="accent1"/>
                <w:sz w:val="16"/>
                <w:szCs w:val="16"/>
              </w:rPr>
              <w:t xml:space="preserve"> sur la page suivante</w:t>
            </w:r>
          </w:p>
          <w:p w:rsidR="00387DE8" w:rsidRPr="00387DE8" w:rsidRDefault="00387DE8" w:rsidP="00387DE8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>Vagues grisées sous la lecture des 1</w:t>
            </w:r>
            <w:r w:rsidRPr="00387DE8">
              <w:rPr>
                <w:color w:val="4F81BD" w:themeColor="accent1"/>
                <w:sz w:val="16"/>
                <w:szCs w:val="16"/>
                <w:vertAlign w:val="superscript"/>
              </w:rPr>
              <w:t>er</w:t>
            </w:r>
            <w:r w:rsidRPr="00387DE8">
              <w:rPr>
                <w:color w:val="4F81BD" w:themeColor="accent1"/>
                <w:sz w:val="16"/>
                <w:szCs w:val="16"/>
              </w:rPr>
              <w:t xml:space="preserve"> mots puis </w:t>
            </w:r>
            <w:proofErr w:type="spellStart"/>
            <w:r w:rsidRPr="00387DE8">
              <w:rPr>
                <w:color w:val="4F81BD" w:themeColor="accent1"/>
                <w:sz w:val="16"/>
                <w:szCs w:val="16"/>
              </w:rPr>
              <w:t>désétayage</w:t>
            </w:r>
            <w:proofErr w:type="spellEnd"/>
            <w:r w:rsidRPr="00387DE8">
              <w:rPr>
                <w:color w:val="4F81BD" w:themeColor="accent1"/>
                <w:sz w:val="16"/>
                <w:szCs w:val="16"/>
              </w:rPr>
              <w:t xml:space="preserve"> progressif à partir de la période 3</w:t>
            </w: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lastRenderedPageBreak/>
              <w:t>PAGE DE LECTURE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Lecture des sons des lettres période1 et début période 2</w:t>
            </w:r>
          </w:p>
          <w:p w:rsidR="007900D0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 w:rsidRPr="00A97E1D">
              <w:rPr>
                <w:color w:val="1F497D" w:themeColor="text2"/>
                <w:sz w:val="16"/>
                <w:szCs w:val="16"/>
              </w:rPr>
              <w:t>Lecture de syllabes</w:t>
            </w:r>
            <w:r>
              <w:rPr>
                <w:color w:val="1F497D" w:themeColor="text2"/>
                <w:sz w:val="16"/>
                <w:szCs w:val="16"/>
              </w:rPr>
              <w:t xml:space="preserve"> CV et VC</w:t>
            </w:r>
          </w:p>
          <w:p w:rsidR="007900D0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Lecture de morceaux de mots (pseudo-mots)</w:t>
            </w:r>
            <w:r w:rsidRPr="00A97E1D">
              <w:rPr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</w:rPr>
              <w:t xml:space="preserve">en période 2 </w:t>
            </w:r>
            <w:r w:rsidRPr="00A97E1D">
              <w:rPr>
                <w:color w:val="1F497D" w:themeColor="text2"/>
                <w:sz w:val="16"/>
                <w:szCs w:val="16"/>
              </w:rPr>
              <w:br/>
            </w:r>
            <w:r>
              <w:rPr>
                <w:color w:val="1F497D" w:themeColor="text2"/>
                <w:sz w:val="16"/>
                <w:szCs w:val="16"/>
              </w:rPr>
              <w:t xml:space="preserve">lecture </w:t>
            </w:r>
            <w:r w:rsidRPr="00A97E1D">
              <w:rPr>
                <w:color w:val="1F497D" w:themeColor="text2"/>
                <w:sz w:val="16"/>
                <w:szCs w:val="16"/>
              </w:rPr>
              <w:t>de mots (nom commun,  verbe</w:t>
            </w:r>
          </w:p>
          <w:p w:rsidR="007900D0" w:rsidRPr="00A97E1D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Lecture de phrases</w:t>
            </w:r>
          </w:p>
          <w:p w:rsidR="007900D0" w:rsidRPr="00A97E1D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Lecture de textes à partir de la période 2</w:t>
            </w:r>
          </w:p>
          <w:p w:rsidR="007900D0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/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B151B3" w:rsidRPr="00A97E1D" w:rsidRDefault="00B151B3" w:rsidP="00B151B3">
            <w:pPr>
              <w:rPr>
                <w:color w:val="1F497D" w:themeColor="text2"/>
                <w:sz w:val="16"/>
                <w:szCs w:val="16"/>
              </w:rPr>
            </w:pPr>
            <w:r w:rsidRPr="00A97E1D">
              <w:rPr>
                <w:color w:val="1F497D" w:themeColor="text2"/>
                <w:sz w:val="16"/>
                <w:szCs w:val="16"/>
              </w:rPr>
              <w:t>Lecture du graphème, de syllabes,</w:t>
            </w:r>
            <w:r>
              <w:rPr>
                <w:color w:val="1F497D" w:themeColor="text2"/>
                <w:sz w:val="16"/>
                <w:szCs w:val="16"/>
              </w:rPr>
              <w:t xml:space="preserve"> de pseudo-mots, </w:t>
            </w:r>
            <w:r w:rsidRPr="00A97E1D">
              <w:rPr>
                <w:color w:val="1F497D" w:themeColor="text2"/>
                <w:sz w:val="16"/>
                <w:szCs w:val="16"/>
              </w:rPr>
              <w:t xml:space="preserve"> de mots (noms communs, verbes à l’infinitif, adverbes, adjectifs), de textes fabriqués avec les graphèmes étudiés. </w:t>
            </w:r>
          </w:p>
          <w:p w:rsidR="00B151B3" w:rsidRPr="00F70755" w:rsidRDefault="00B151B3" w:rsidP="00B151B3">
            <w:pPr>
              <w:rPr>
                <w:color w:val="E36C0A" w:themeColor="accent6" w:themeShade="BF"/>
                <w:sz w:val="16"/>
                <w:szCs w:val="16"/>
              </w:rPr>
            </w:pPr>
            <w:r w:rsidRPr="00F70755">
              <w:rPr>
                <w:color w:val="E36C0A" w:themeColor="accent6" w:themeShade="BF"/>
                <w:sz w:val="16"/>
                <w:szCs w:val="16"/>
              </w:rPr>
              <w:t xml:space="preserve">Les mots non décodables sont en </w:t>
            </w:r>
            <w:r w:rsidR="00F70755" w:rsidRPr="00F70755">
              <w:rPr>
                <w:color w:val="E36C0A" w:themeColor="accent6" w:themeShade="BF"/>
                <w:sz w:val="16"/>
                <w:szCs w:val="16"/>
              </w:rPr>
              <w:t>vert.</w:t>
            </w:r>
            <w:r w:rsidRPr="00F70755">
              <w:rPr>
                <w:color w:val="E36C0A" w:themeColor="accent6" w:themeShade="BF"/>
                <w:sz w:val="16"/>
                <w:szCs w:val="16"/>
              </w:rPr>
              <w:t xml:space="preserve"> Ils constituent des mots outils. </w:t>
            </w:r>
          </w:p>
          <w:p w:rsidR="00B151B3" w:rsidRDefault="00B151B3" w:rsidP="00B151B3">
            <w:pPr>
              <w:rPr>
                <w:sz w:val="16"/>
                <w:szCs w:val="16"/>
              </w:rPr>
            </w:pPr>
          </w:p>
          <w:p w:rsidR="007900D0" w:rsidRDefault="00360C05" w:rsidP="005C6496">
            <w:pPr>
              <w:rPr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3 niveaux de lecture : Les textes proposés </w:t>
            </w:r>
            <w:r w:rsidRPr="00A97E1D">
              <w:rPr>
                <w:color w:val="1F497D" w:themeColor="text2"/>
                <w:sz w:val="16"/>
                <w:szCs w:val="16"/>
              </w:rPr>
              <w:t>sont de longueur et complexité différentes.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7900D0" w:rsidRDefault="007900D0" w:rsidP="005C6496">
            <w:pPr>
              <w:rPr>
                <w:color w:val="F79646" w:themeColor="accent6"/>
                <w:sz w:val="16"/>
                <w:szCs w:val="16"/>
              </w:rPr>
            </w:pPr>
            <w:r w:rsidRPr="00A97E1D">
              <w:rPr>
                <w:b/>
                <w:color w:val="F79646" w:themeColor="accent6"/>
                <w:sz w:val="16"/>
                <w:szCs w:val="16"/>
              </w:rPr>
              <w:t>Des textes sans lien entre eux</w:t>
            </w:r>
            <w:r w:rsidRPr="00A97E1D">
              <w:rPr>
                <w:color w:val="F79646" w:themeColor="accent6"/>
                <w:sz w:val="16"/>
                <w:szCs w:val="16"/>
              </w:rPr>
              <w:t xml:space="preserve"> d’une page à l’autre</w:t>
            </w:r>
          </w:p>
          <w:p w:rsidR="00735B28" w:rsidRDefault="00735B28" w:rsidP="005C6496">
            <w:pPr>
              <w:rPr>
                <w:sz w:val="16"/>
                <w:szCs w:val="16"/>
              </w:rPr>
            </w:pPr>
          </w:p>
          <w:p w:rsidR="00735B28" w:rsidRPr="00A97E1D" w:rsidRDefault="00735B28" w:rsidP="00735B28">
            <w:pPr>
              <w:rPr>
                <w:color w:val="1F497D" w:themeColor="text2"/>
                <w:sz w:val="16"/>
                <w:szCs w:val="16"/>
              </w:rPr>
            </w:pPr>
            <w:r w:rsidRPr="00A97E1D">
              <w:rPr>
                <w:color w:val="1F497D" w:themeColor="text2"/>
                <w:sz w:val="16"/>
                <w:szCs w:val="16"/>
              </w:rPr>
              <w:t xml:space="preserve">Lecture de </w:t>
            </w:r>
            <w:r>
              <w:rPr>
                <w:color w:val="1F497D" w:themeColor="text2"/>
                <w:sz w:val="16"/>
                <w:szCs w:val="16"/>
              </w:rPr>
              <w:t xml:space="preserve">lettres, </w:t>
            </w:r>
            <w:r w:rsidRPr="00A97E1D">
              <w:rPr>
                <w:color w:val="1F497D" w:themeColor="text2"/>
                <w:sz w:val="16"/>
                <w:szCs w:val="16"/>
              </w:rPr>
              <w:t xml:space="preserve">syllabes, </w:t>
            </w:r>
            <w:r>
              <w:rPr>
                <w:color w:val="1F497D" w:themeColor="text2"/>
                <w:sz w:val="16"/>
                <w:szCs w:val="16"/>
              </w:rPr>
              <w:t xml:space="preserve">mots et phrases </w:t>
            </w:r>
            <w:r w:rsidRPr="00A97E1D">
              <w:rPr>
                <w:color w:val="1F497D" w:themeColor="text2"/>
                <w:sz w:val="16"/>
                <w:szCs w:val="16"/>
              </w:rPr>
              <w:t>d’un texte fabriqué avec les graphèmes étudiés</w:t>
            </w:r>
            <w:r>
              <w:rPr>
                <w:color w:val="1F497D" w:themeColor="text2"/>
                <w:sz w:val="16"/>
                <w:szCs w:val="16"/>
              </w:rPr>
              <w:t xml:space="preserve"> 100% déchiffrable sur le graphème étudié </w:t>
            </w:r>
          </w:p>
          <w:p w:rsidR="00735B28" w:rsidRPr="001C4B47" w:rsidRDefault="00735B28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387DE8" w:rsidRPr="00387DE8" w:rsidRDefault="00387DE8" w:rsidP="00387DE8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b/>
                <w:sz w:val="16"/>
                <w:szCs w:val="16"/>
              </w:rPr>
              <w:t>-</w:t>
            </w:r>
            <w:r w:rsidRPr="00387DE8">
              <w:rPr>
                <w:b/>
                <w:color w:val="4F81BD" w:themeColor="accent1"/>
                <w:sz w:val="16"/>
                <w:szCs w:val="16"/>
              </w:rPr>
              <w:t>Lecture de syllabes</w:t>
            </w:r>
            <w:r w:rsidRPr="00387DE8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387DE8">
              <w:rPr>
                <w:b/>
                <w:color w:val="4F81BD" w:themeColor="accent1"/>
                <w:sz w:val="16"/>
                <w:szCs w:val="16"/>
              </w:rPr>
              <w:t>différenciée</w:t>
            </w:r>
            <w:r w:rsidRPr="00387DE8">
              <w:rPr>
                <w:color w:val="4F81BD" w:themeColor="accent1"/>
                <w:sz w:val="16"/>
                <w:szCs w:val="16"/>
              </w:rPr>
              <w:t xml:space="preserve"> </w:t>
            </w:r>
          </w:p>
          <w:p w:rsidR="00387DE8" w:rsidRPr="00387DE8" w:rsidRDefault="00387DE8" w:rsidP="00387DE8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>CV</w:t>
            </w:r>
          </w:p>
          <w:p w:rsidR="00387DE8" w:rsidRPr="00387DE8" w:rsidRDefault="00387DE8" w:rsidP="00387DE8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>Puis alternance de CV et VC enfin CVC</w:t>
            </w:r>
          </w:p>
          <w:p w:rsidR="00387DE8" w:rsidRPr="00387DE8" w:rsidRDefault="00387DE8" w:rsidP="00387DE8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>Ou VCV ou CCV</w:t>
            </w:r>
          </w:p>
          <w:p w:rsidR="00387DE8" w:rsidRPr="00387DE8" w:rsidRDefault="00387DE8" w:rsidP="00387DE8">
            <w:pPr>
              <w:rPr>
                <w:b/>
                <w:color w:val="4F81BD" w:themeColor="accent1"/>
                <w:sz w:val="16"/>
                <w:szCs w:val="16"/>
              </w:rPr>
            </w:pPr>
            <w:r w:rsidRPr="00387DE8">
              <w:rPr>
                <w:b/>
                <w:color w:val="4F81BD" w:themeColor="accent1"/>
                <w:sz w:val="16"/>
                <w:szCs w:val="16"/>
              </w:rPr>
              <w:t>-Lecture de mots différenciée</w:t>
            </w:r>
          </w:p>
          <w:p w:rsidR="00387DE8" w:rsidRPr="00387DE8" w:rsidRDefault="00387DE8" w:rsidP="00387DE8">
            <w:pPr>
              <w:rPr>
                <w:b/>
                <w:color w:val="4F81BD" w:themeColor="accent1"/>
                <w:sz w:val="16"/>
                <w:szCs w:val="16"/>
              </w:rPr>
            </w:pPr>
            <w:r w:rsidRPr="00387DE8">
              <w:rPr>
                <w:b/>
                <w:color w:val="4F81BD" w:themeColor="accent1"/>
                <w:sz w:val="16"/>
                <w:szCs w:val="16"/>
              </w:rPr>
              <w:t>-Lecture de phrases différenciée</w:t>
            </w:r>
          </w:p>
          <w:p w:rsidR="007900D0" w:rsidRDefault="00387DE8" w:rsidP="00387DE8">
            <w:r w:rsidRPr="00387DE8">
              <w:rPr>
                <w:b/>
                <w:color w:val="4F81BD" w:themeColor="accent1"/>
                <w:sz w:val="16"/>
                <w:szCs w:val="16"/>
              </w:rPr>
              <w:t>-Lecture de texte</w:t>
            </w: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 w:rsidRPr="00005858">
              <w:rPr>
                <w:b/>
                <w:color w:val="FFFFFF" w:themeColor="background1"/>
              </w:rPr>
              <w:t>TEXTES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A97E1D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 w:rsidRPr="00A97E1D">
              <w:rPr>
                <w:color w:val="1F497D" w:themeColor="text2"/>
                <w:sz w:val="16"/>
                <w:szCs w:val="16"/>
              </w:rPr>
              <w:t xml:space="preserve">100% </w:t>
            </w:r>
            <w:r>
              <w:rPr>
                <w:color w:val="1F497D" w:themeColor="text2"/>
                <w:sz w:val="16"/>
                <w:szCs w:val="16"/>
              </w:rPr>
              <w:t>déchiffrable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F70755" w:rsidRDefault="00F70755" w:rsidP="005C6496">
            <w:pPr>
              <w:rPr>
                <w:sz w:val="16"/>
                <w:szCs w:val="16"/>
              </w:rPr>
            </w:pPr>
            <w:r w:rsidRPr="00F70755">
              <w:rPr>
                <w:color w:val="E36C0A" w:themeColor="accent6" w:themeShade="BF"/>
                <w:sz w:val="16"/>
                <w:szCs w:val="16"/>
              </w:rPr>
              <w:t xml:space="preserve">Environ 98% déchiffrable (un mot non déchiffrable </w:t>
            </w:r>
            <w:r>
              <w:rPr>
                <w:color w:val="E36C0A" w:themeColor="accent6" w:themeShade="BF"/>
                <w:sz w:val="16"/>
                <w:szCs w:val="16"/>
              </w:rPr>
              <w:t>par texte</w:t>
            </w:r>
            <w:r w:rsidRPr="00F70755">
              <w:rPr>
                <w:color w:val="E36C0A" w:themeColor="accent6" w:themeShade="BF"/>
                <w:sz w:val="16"/>
                <w:szCs w:val="16"/>
              </w:rPr>
              <w:t xml:space="preserve">). 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A97E1D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35B28" w:rsidRPr="00A97E1D" w:rsidRDefault="00735B28" w:rsidP="00735B28">
            <w:pPr>
              <w:rPr>
                <w:color w:val="1F497D" w:themeColor="text2"/>
                <w:sz w:val="16"/>
                <w:szCs w:val="16"/>
              </w:rPr>
            </w:pPr>
            <w:r w:rsidRPr="00A97E1D">
              <w:rPr>
                <w:color w:val="1F497D" w:themeColor="text2"/>
                <w:sz w:val="16"/>
                <w:szCs w:val="16"/>
              </w:rPr>
              <w:t xml:space="preserve">100% </w:t>
            </w:r>
            <w:r>
              <w:rPr>
                <w:color w:val="1F497D" w:themeColor="text2"/>
                <w:sz w:val="16"/>
                <w:szCs w:val="16"/>
              </w:rPr>
              <w:t>déchiffrable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387DE8" w:rsidRDefault="00387DE8" w:rsidP="00387DE8">
            <w:pPr>
              <w:rPr>
                <w:color w:val="1F497D" w:themeColor="text2"/>
                <w:sz w:val="16"/>
                <w:szCs w:val="16"/>
              </w:rPr>
            </w:pPr>
          </w:p>
          <w:p w:rsidR="00387DE8" w:rsidRPr="00A97E1D" w:rsidRDefault="00387DE8" w:rsidP="00387DE8">
            <w:pPr>
              <w:rPr>
                <w:color w:val="1F497D" w:themeColor="text2"/>
                <w:sz w:val="16"/>
                <w:szCs w:val="16"/>
              </w:rPr>
            </w:pPr>
            <w:r w:rsidRPr="00A97E1D">
              <w:rPr>
                <w:color w:val="1F497D" w:themeColor="text2"/>
                <w:sz w:val="16"/>
                <w:szCs w:val="16"/>
              </w:rPr>
              <w:t xml:space="preserve">100% </w:t>
            </w:r>
            <w:r>
              <w:rPr>
                <w:color w:val="1F497D" w:themeColor="text2"/>
                <w:sz w:val="16"/>
                <w:szCs w:val="16"/>
              </w:rPr>
              <w:t>déchiffrable</w:t>
            </w:r>
          </w:p>
          <w:p w:rsidR="00387DE8" w:rsidRPr="001C4B47" w:rsidRDefault="00387DE8" w:rsidP="00387DE8">
            <w:pPr>
              <w:rPr>
                <w:sz w:val="16"/>
                <w:szCs w:val="16"/>
              </w:rPr>
            </w:pPr>
          </w:p>
          <w:p w:rsidR="007900D0" w:rsidRPr="00C8118E" w:rsidRDefault="007900D0" w:rsidP="005C6496">
            <w:pPr>
              <w:rPr>
                <w:sz w:val="16"/>
                <w:szCs w:val="16"/>
              </w:rPr>
            </w:pP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NBRE DE GRAPHEME ETUDIE DANS UNE LECON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A97E1D" w:rsidRDefault="007900D0" w:rsidP="005C6496">
            <w:pPr>
              <w:rPr>
                <w:color w:val="1F497D" w:themeColor="text2"/>
                <w:sz w:val="16"/>
                <w:szCs w:val="16"/>
              </w:rPr>
            </w:pPr>
            <w:r w:rsidRPr="00A97E1D">
              <w:rPr>
                <w:color w:val="1F497D" w:themeColor="text2"/>
                <w:sz w:val="16"/>
                <w:szCs w:val="16"/>
              </w:rPr>
              <w:t>Dans une même leçon, mélange des syllabes et mots comprenant les graphèmes étudiés.</w:t>
            </w:r>
          </w:p>
          <w:p w:rsidR="007900D0" w:rsidRPr="00A97E1D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F70755" w:rsidP="005C6496">
            <w:pPr>
              <w:rPr>
                <w:sz w:val="16"/>
                <w:szCs w:val="16"/>
              </w:rPr>
            </w:pPr>
            <w:r>
              <w:rPr>
                <w:color w:val="E36C0A" w:themeColor="accent6" w:themeShade="BF"/>
                <w:sz w:val="16"/>
                <w:szCs w:val="16"/>
              </w:rPr>
              <w:t>Pour les graphèmes complexes, plusieurs graphèmes</w:t>
            </w:r>
            <w:r w:rsidRPr="00387DE8">
              <w:rPr>
                <w:color w:val="E36C0A" w:themeColor="accent6" w:themeShade="BF"/>
                <w:sz w:val="16"/>
                <w:szCs w:val="16"/>
              </w:rPr>
              <w:t xml:space="preserve"> dans une même leçon avec mélange des syllabes</w:t>
            </w:r>
            <w:r>
              <w:rPr>
                <w:color w:val="E36C0A" w:themeColor="accent6" w:themeShade="BF"/>
                <w:sz w:val="16"/>
                <w:szCs w:val="16"/>
              </w:rPr>
              <w:t xml:space="preserve">, des pseudo-mots, </w:t>
            </w:r>
            <w:r w:rsidRPr="00387DE8">
              <w:rPr>
                <w:color w:val="E36C0A" w:themeColor="accent6" w:themeShade="BF"/>
                <w:sz w:val="16"/>
                <w:szCs w:val="16"/>
              </w:rPr>
              <w:t>des mots comprenant les graphèmes étudiés</w:t>
            </w:r>
            <w:r>
              <w:rPr>
                <w:color w:val="E36C0A" w:themeColor="accent6" w:themeShade="BF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35B28" w:rsidRPr="00A97E1D" w:rsidRDefault="00735B28" w:rsidP="00735B28">
            <w:pPr>
              <w:rPr>
                <w:color w:val="1F497D" w:themeColor="text2"/>
                <w:sz w:val="16"/>
                <w:szCs w:val="16"/>
              </w:rPr>
            </w:pPr>
            <w:r w:rsidRPr="00A97E1D">
              <w:rPr>
                <w:color w:val="1F497D" w:themeColor="text2"/>
                <w:sz w:val="16"/>
                <w:szCs w:val="16"/>
              </w:rPr>
              <w:t>Dans une même leçon, mélange des syllabes et mots comprenant les graphèmes étudiés.</w:t>
            </w:r>
          </w:p>
          <w:p w:rsidR="007900D0" w:rsidRPr="00D24FB4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D24FB4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D24FB4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D24FB4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D24FB4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D24FB4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D24FB4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Pr="00D24FB4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387DE8" w:rsidRDefault="00387DE8" w:rsidP="005C6496">
            <w:pPr>
              <w:rPr>
                <w:sz w:val="16"/>
                <w:szCs w:val="16"/>
              </w:rPr>
            </w:pPr>
            <w:r w:rsidRPr="00387DE8">
              <w:rPr>
                <w:color w:val="E36C0A" w:themeColor="accent6" w:themeShade="BF"/>
                <w:sz w:val="16"/>
                <w:szCs w:val="16"/>
              </w:rPr>
              <w:t>Deux graphèmes dans une même leçon avec mélange des syllabes et des mots comprenant les graphèmes étudiés</w:t>
            </w: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PLACE DES MOTS OUTILS</w:t>
            </w: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  <w:r>
              <w:rPr>
                <w:color w:val="E36C0A" w:themeColor="accent6" w:themeShade="BF"/>
                <w:sz w:val="16"/>
                <w:szCs w:val="16"/>
              </w:rPr>
              <w:t>Apprentissage de 36 mots outils sans lien avec le graphème étudié donc non déchiffrable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360C05" w:rsidRDefault="00360C05" w:rsidP="005C6496">
            <w:pPr>
              <w:rPr>
                <w:color w:val="E36C0A" w:themeColor="accent6" w:themeShade="BF"/>
                <w:sz w:val="16"/>
                <w:szCs w:val="16"/>
              </w:rPr>
            </w:pPr>
            <w:r w:rsidRPr="00360C05">
              <w:rPr>
                <w:color w:val="E36C0A" w:themeColor="accent6" w:themeShade="BF"/>
                <w:sz w:val="16"/>
                <w:szCs w:val="16"/>
              </w:rPr>
              <w:t xml:space="preserve">54 mots outils sans lien avec le graphème étudié, </w:t>
            </w:r>
            <w:r>
              <w:rPr>
                <w:color w:val="E36C0A" w:themeColor="accent6" w:themeShade="BF"/>
                <w:sz w:val="16"/>
                <w:szCs w:val="16"/>
              </w:rPr>
              <w:t xml:space="preserve">pouvant être pour certain déchiffrable et d’autres non. </w:t>
            </w:r>
          </w:p>
          <w:p w:rsidR="00F70755" w:rsidRDefault="00F70755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  <w:p w:rsidR="00C20474" w:rsidRPr="00D24FB4" w:rsidRDefault="00C20474" w:rsidP="00C20474">
            <w:pPr>
              <w:rPr>
                <w:color w:val="1F497D" w:themeColor="text2"/>
                <w:sz w:val="16"/>
                <w:szCs w:val="16"/>
              </w:rPr>
            </w:pPr>
            <w:r w:rsidRPr="00D24FB4">
              <w:rPr>
                <w:color w:val="1F497D" w:themeColor="text2"/>
                <w:sz w:val="16"/>
                <w:szCs w:val="16"/>
              </w:rPr>
              <w:t xml:space="preserve">Pas de traitement spécifique des mots outils dans le cahier 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387DE8" w:rsidRDefault="00387DE8" w:rsidP="00387DE8">
            <w:pPr>
              <w:rPr>
                <w:color w:val="F79646" w:themeColor="accent6"/>
                <w:sz w:val="16"/>
                <w:szCs w:val="16"/>
              </w:rPr>
            </w:pPr>
          </w:p>
          <w:p w:rsidR="00387DE8" w:rsidRPr="00387DE8" w:rsidRDefault="00387DE8" w:rsidP="00387DE8">
            <w:pPr>
              <w:rPr>
                <w:color w:val="E36C0A" w:themeColor="accent6" w:themeShade="BF"/>
                <w:sz w:val="16"/>
                <w:szCs w:val="16"/>
              </w:rPr>
            </w:pPr>
            <w:r w:rsidRPr="00387DE8">
              <w:rPr>
                <w:color w:val="E36C0A" w:themeColor="accent6" w:themeShade="BF"/>
                <w:sz w:val="16"/>
                <w:szCs w:val="16"/>
              </w:rPr>
              <w:t>17 mots outils à mémoriser</w:t>
            </w:r>
          </w:p>
          <w:p w:rsidR="007900D0" w:rsidRDefault="00387DE8" w:rsidP="00387DE8">
            <w:pPr>
              <w:rPr>
                <w:sz w:val="16"/>
                <w:szCs w:val="16"/>
              </w:rPr>
            </w:pPr>
            <w:r w:rsidRPr="00387DE8">
              <w:rPr>
                <w:color w:val="E36C0A" w:themeColor="accent6" w:themeShade="BF"/>
                <w:sz w:val="16"/>
                <w:szCs w:val="16"/>
              </w:rPr>
              <w:t>Sans lien avec les graphèmes étudiés donc non déchiffrable</w:t>
            </w:r>
          </w:p>
        </w:tc>
      </w:tr>
      <w:tr w:rsidR="00755E61" w:rsidTr="007900D0">
        <w:trPr>
          <w:cantSplit/>
          <w:trHeight w:val="2544"/>
        </w:trPr>
        <w:tc>
          <w:tcPr>
            <w:tcW w:w="1766" w:type="dxa"/>
            <w:tcBorders>
              <w:left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OUTILS </w:t>
            </w:r>
            <w:r w:rsidR="004464F2">
              <w:rPr>
                <w:b/>
                <w:color w:val="FFFFFF" w:themeColor="background1"/>
              </w:rPr>
              <w:t xml:space="preserve">DISPONIBLES 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162594" w:rsidRDefault="00162594" w:rsidP="005C6496">
            <w:pPr>
              <w:rPr>
                <w:color w:val="1F497D" w:themeColor="text2"/>
                <w:sz w:val="16"/>
                <w:szCs w:val="16"/>
              </w:rPr>
            </w:pPr>
            <w:r w:rsidRPr="001F086C">
              <w:rPr>
                <w:color w:val="1F497D" w:themeColor="text2"/>
                <w:sz w:val="16"/>
                <w:szCs w:val="16"/>
              </w:rPr>
              <w:t xml:space="preserve">Deux manuels distincts : un manuel de code et un manuel de lecture (recueil de textes pour la compréhension) </w:t>
            </w:r>
          </w:p>
          <w:p w:rsidR="001F086C" w:rsidRPr="001F086C" w:rsidRDefault="001F086C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162594" w:rsidRDefault="00162594" w:rsidP="005C6496">
            <w:pPr>
              <w:rPr>
                <w:color w:val="1F497D" w:themeColor="text2"/>
                <w:sz w:val="16"/>
                <w:szCs w:val="16"/>
              </w:rPr>
            </w:pPr>
            <w:r w:rsidRPr="001F086C">
              <w:rPr>
                <w:color w:val="1F497D" w:themeColor="text2"/>
                <w:sz w:val="16"/>
                <w:szCs w:val="16"/>
              </w:rPr>
              <w:t>Deux cahiers d’exercices (décoder, comprendre et rédiger)</w:t>
            </w:r>
          </w:p>
          <w:p w:rsidR="001F086C" w:rsidRPr="001F086C" w:rsidRDefault="001F086C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162594" w:rsidRPr="001F086C" w:rsidRDefault="00162594" w:rsidP="005C6496">
            <w:pPr>
              <w:rPr>
                <w:color w:val="1F497D" w:themeColor="text2"/>
                <w:sz w:val="16"/>
                <w:szCs w:val="16"/>
              </w:rPr>
            </w:pPr>
            <w:r w:rsidRPr="001F086C">
              <w:rPr>
                <w:color w:val="1F497D" w:themeColor="text2"/>
                <w:sz w:val="16"/>
                <w:szCs w:val="16"/>
              </w:rPr>
              <w:t xml:space="preserve">Un Cahier d’écriture </w:t>
            </w:r>
          </w:p>
          <w:p w:rsidR="00162594" w:rsidRPr="001C4B47" w:rsidRDefault="00162594" w:rsidP="005C6496">
            <w:pPr>
              <w:rPr>
                <w:sz w:val="16"/>
                <w:szCs w:val="16"/>
              </w:rPr>
            </w:pPr>
            <w:r w:rsidRPr="001F086C">
              <w:rPr>
                <w:color w:val="1F497D" w:themeColor="text2"/>
                <w:sz w:val="16"/>
                <w:szCs w:val="16"/>
              </w:rPr>
              <w:t xml:space="preserve">Affiches des référents à imprimer sur le site 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rPr>
                <w:sz w:val="16"/>
                <w:szCs w:val="16"/>
              </w:rPr>
            </w:pPr>
          </w:p>
          <w:p w:rsidR="00854CC3" w:rsidRDefault="00360C05" w:rsidP="005C649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Un fichier </w:t>
            </w:r>
            <w:r w:rsidR="00854CC3">
              <w:rPr>
                <w:color w:val="1F497D" w:themeColor="text2"/>
                <w:sz w:val="16"/>
                <w:szCs w:val="16"/>
              </w:rPr>
              <w:t>d’apprentissages du code  avec :</w:t>
            </w:r>
          </w:p>
          <w:p w:rsidR="007900D0" w:rsidRDefault="00854CC3" w:rsidP="00162594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  <w:r w:rsidRPr="00854CC3">
              <w:rPr>
                <w:color w:val="1F497D" w:themeColor="text2"/>
                <w:sz w:val="16"/>
                <w:szCs w:val="16"/>
              </w:rPr>
              <w:t xml:space="preserve"> des exercices non différenciés (connaissance des lettres, phono, encodage, discrimination visuelle)</w:t>
            </w:r>
          </w:p>
          <w:p w:rsidR="00854CC3" w:rsidRDefault="00854CC3" w:rsidP="00162594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 des lectures complémentaires à celles du manuel et différenciés de syllabes, pseudo-mots et textes. </w:t>
            </w:r>
          </w:p>
          <w:p w:rsidR="00854CC3" w:rsidRDefault="00854CC3" w:rsidP="00162594">
            <w:pPr>
              <w:rPr>
                <w:color w:val="1F497D" w:themeColor="text2"/>
                <w:sz w:val="16"/>
                <w:szCs w:val="16"/>
              </w:rPr>
            </w:pPr>
          </w:p>
          <w:p w:rsidR="009F1FF4" w:rsidRDefault="009F1FF4" w:rsidP="00162594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Un coffret de jeux : connaissance des lettres, conscience phonologique, décodage, encodage. </w:t>
            </w:r>
          </w:p>
          <w:p w:rsidR="009F1FF4" w:rsidRDefault="009F1FF4" w:rsidP="00162594">
            <w:pPr>
              <w:rPr>
                <w:color w:val="1F497D" w:themeColor="text2"/>
                <w:sz w:val="16"/>
                <w:szCs w:val="16"/>
              </w:rPr>
            </w:pPr>
          </w:p>
          <w:p w:rsidR="009F1FF4" w:rsidRPr="00854CC3" w:rsidRDefault="009F1FF4" w:rsidP="00162594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Une version numérique pour projection. 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303B0E" w:rsidRDefault="00303B0E" w:rsidP="00116EB5">
            <w:pPr>
              <w:rPr>
                <w:color w:val="1F497D" w:themeColor="text2"/>
                <w:sz w:val="16"/>
                <w:szCs w:val="16"/>
              </w:rPr>
            </w:pPr>
          </w:p>
          <w:p w:rsidR="00116EB5" w:rsidRDefault="00116EB5" w:rsidP="00116EB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Deux cahiers de l’élève</w:t>
            </w:r>
          </w:p>
          <w:p w:rsidR="00116EB5" w:rsidRDefault="00116EB5" w:rsidP="00116EB5">
            <w:pPr>
              <w:rPr>
                <w:color w:val="1F497D" w:themeColor="text2"/>
                <w:sz w:val="16"/>
                <w:szCs w:val="16"/>
              </w:rPr>
            </w:pPr>
          </w:p>
          <w:p w:rsidR="00116EB5" w:rsidRDefault="00116EB5" w:rsidP="00116EB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Un fichier de 500 activités photocopiables (fiches phono, décodage encodage, écriture, discrimination visuelle, entrainement à la fluence et concentration) avec CD Rom </w:t>
            </w:r>
          </w:p>
          <w:p w:rsidR="00F954F5" w:rsidRDefault="00F954F5" w:rsidP="00116EB5">
            <w:pPr>
              <w:rPr>
                <w:color w:val="1F497D" w:themeColor="text2"/>
                <w:sz w:val="16"/>
                <w:szCs w:val="16"/>
              </w:rPr>
            </w:pPr>
          </w:p>
          <w:p w:rsidR="00116EB5" w:rsidRDefault="00116EB5" w:rsidP="00116EB5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Affiches de mots repères des différents graphèmes.</w:t>
            </w: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F954F5" w:rsidRDefault="007900D0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7900D0" w:rsidRDefault="00F954F5" w:rsidP="005C6496">
            <w:pPr>
              <w:rPr>
                <w:color w:val="1F497D" w:themeColor="text2"/>
                <w:sz w:val="16"/>
                <w:szCs w:val="16"/>
              </w:rPr>
            </w:pPr>
            <w:r w:rsidRPr="00F954F5">
              <w:rPr>
                <w:color w:val="1F497D" w:themeColor="text2"/>
                <w:sz w:val="16"/>
                <w:szCs w:val="16"/>
              </w:rPr>
              <w:t>Un fichier d’exercices de code différencié par groupe de besoin.</w:t>
            </w:r>
          </w:p>
          <w:p w:rsidR="009F30DC" w:rsidRDefault="009F30DC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9F30DC" w:rsidRPr="00F954F5" w:rsidRDefault="009F30DC" w:rsidP="005C6496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Un carnet apprenti lecteur qui prolonge le travail de compréhension avec QR Code pour écoute à la maison </w:t>
            </w:r>
          </w:p>
          <w:p w:rsidR="00F954F5" w:rsidRPr="00F954F5" w:rsidRDefault="00F954F5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F954F5" w:rsidRDefault="00F954F5" w:rsidP="005C6496">
            <w:pPr>
              <w:rPr>
                <w:color w:val="1F497D" w:themeColor="text2"/>
                <w:sz w:val="16"/>
                <w:szCs w:val="16"/>
              </w:rPr>
            </w:pPr>
            <w:r w:rsidRPr="00F954F5">
              <w:rPr>
                <w:color w:val="1F497D" w:themeColor="text2"/>
                <w:sz w:val="16"/>
                <w:szCs w:val="16"/>
              </w:rPr>
              <w:t>Ressources audio et vidéo disponible sur tablette.</w:t>
            </w:r>
          </w:p>
          <w:p w:rsidR="00303B0E" w:rsidRDefault="00303B0E" w:rsidP="005C6496">
            <w:pPr>
              <w:rPr>
                <w:sz w:val="16"/>
                <w:szCs w:val="16"/>
              </w:rPr>
            </w:pPr>
          </w:p>
          <w:p w:rsidR="00303B0E" w:rsidRPr="00303B0E" w:rsidRDefault="00303B0E" w:rsidP="005C6496">
            <w:pPr>
              <w:rPr>
                <w:color w:val="1F497D" w:themeColor="text2"/>
                <w:sz w:val="16"/>
                <w:szCs w:val="16"/>
              </w:rPr>
            </w:pPr>
            <w:r w:rsidRPr="00303B0E">
              <w:rPr>
                <w:color w:val="1F497D" w:themeColor="text2"/>
                <w:sz w:val="16"/>
                <w:szCs w:val="16"/>
              </w:rPr>
              <w:t>Fiches de lecture autonome différenciées :</w:t>
            </w:r>
            <w:r>
              <w:rPr>
                <w:color w:val="1F497D" w:themeColor="text2"/>
                <w:sz w:val="16"/>
                <w:szCs w:val="16"/>
              </w:rPr>
              <w:t xml:space="preserve"> décodage, textes proches du 100% déchiffrable avec activités de </w:t>
            </w:r>
            <w:r w:rsidRPr="00303B0E">
              <w:rPr>
                <w:color w:val="1F497D" w:themeColor="text2"/>
                <w:sz w:val="16"/>
                <w:szCs w:val="16"/>
              </w:rPr>
              <w:t>compréhension</w:t>
            </w:r>
            <w:r>
              <w:rPr>
                <w:color w:val="1F497D" w:themeColor="text2"/>
                <w:sz w:val="16"/>
                <w:szCs w:val="16"/>
              </w:rPr>
              <w:t>.</w:t>
            </w:r>
          </w:p>
          <w:p w:rsidR="00303B0E" w:rsidRDefault="00303B0E" w:rsidP="005C6496">
            <w:pPr>
              <w:rPr>
                <w:sz w:val="16"/>
                <w:szCs w:val="16"/>
              </w:rPr>
            </w:pPr>
          </w:p>
        </w:tc>
      </w:tr>
      <w:tr w:rsidR="00755E61" w:rsidTr="00162594">
        <w:trPr>
          <w:cantSplit/>
          <w:trHeight w:val="4002"/>
        </w:trPr>
        <w:tc>
          <w:tcPr>
            <w:tcW w:w="1766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162594" w:rsidRDefault="00162594" w:rsidP="005C6496">
            <w:pPr>
              <w:ind w:left="113" w:righ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LIEN AVEC L’ETUDE DE LA LANGUE ET LA COMPR2HENIOSN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162594" w:rsidRDefault="00162594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1F086C" w:rsidRDefault="001F086C" w:rsidP="005C6496">
            <w:pPr>
              <w:rPr>
                <w:color w:val="1F497D" w:themeColor="text2"/>
                <w:sz w:val="16"/>
                <w:szCs w:val="16"/>
              </w:rPr>
            </w:pPr>
            <w:r w:rsidRPr="001F086C">
              <w:rPr>
                <w:color w:val="1F497D" w:themeColor="text2"/>
                <w:sz w:val="16"/>
                <w:szCs w:val="16"/>
              </w:rPr>
              <w:t xml:space="preserve">Présence d’encadrés spécifiques à l’étude de la langue </w:t>
            </w:r>
          </w:p>
          <w:p w:rsidR="001F086C" w:rsidRDefault="001F086C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1F086C" w:rsidRPr="00A55E98" w:rsidRDefault="001F086C" w:rsidP="005C6496">
            <w:pPr>
              <w:rPr>
                <w:color w:val="1F497D" w:themeColor="text2"/>
                <w:sz w:val="16"/>
                <w:szCs w:val="16"/>
              </w:rPr>
            </w:pPr>
            <w:r w:rsidRPr="00A55E98">
              <w:rPr>
                <w:color w:val="1F497D" w:themeColor="text2"/>
                <w:sz w:val="16"/>
                <w:szCs w:val="16"/>
              </w:rPr>
              <w:t xml:space="preserve">Travail sur le lexique en lien avec le support lecture/compréhension – démarche de découverte, mémorisation, brassage et transfert en production écrite </w:t>
            </w:r>
          </w:p>
          <w:p w:rsidR="001F086C" w:rsidRPr="00A55E98" w:rsidRDefault="001F086C" w:rsidP="005C6496">
            <w:pPr>
              <w:rPr>
                <w:color w:val="1F497D" w:themeColor="text2"/>
                <w:sz w:val="16"/>
                <w:szCs w:val="16"/>
              </w:rPr>
            </w:pPr>
          </w:p>
          <w:p w:rsidR="001F086C" w:rsidRPr="008865DB" w:rsidRDefault="001F086C" w:rsidP="005C6496">
            <w:pPr>
              <w:rPr>
                <w:color w:val="E36C0A" w:themeColor="accent6" w:themeShade="BF"/>
                <w:sz w:val="16"/>
                <w:szCs w:val="16"/>
              </w:rPr>
            </w:pPr>
            <w:r w:rsidRPr="00A55E98">
              <w:rPr>
                <w:color w:val="1F497D" w:themeColor="text2"/>
                <w:sz w:val="16"/>
                <w:szCs w:val="16"/>
              </w:rPr>
              <w:t xml:space="preserve">Activités dictée : syllabes, pseudos-mots, mots et courtes phrases 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1F086C" w:rsidRDefault="001F086C" w:rsidP="005C6496">
            <w:pPr>
              <w:rPr>
                <w:sz w:val="16"/>
                <w:szCs w:val="16"/>
              </w:rPr>
            </w:pPr>
          </w:p>
          <w:p w:rsidR="009F1FF4" w:rsidRDefault="009F1FF4" w:rsidP="005C6496">
            <w:pPr>
              <w:rPr>
                <w:sz w:val="16"/>
                <w:szCs w:val="16"/>
              </w:rPr>
            </w:pPr>
            <w:r w:rsidRPr="00DB32E6">
              <w:rPr>
                <w:color w:val="1F497D" w:themeColor="text2"/>
                <w:sz w:val="16"/>
                <w:szCs w:val="16"/>
              </w:rPr>
              <w:t xml:space="preserve">Aucun élément dans le manuel faisant référence à l’étude de la langue, ni de compréhension. 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162594" w:rsidRDefault="00162594" w:rsidP="005C6496">
            <w:pPr>
              <w:rPr>
                <w:sz w:val="16"/>
                <w:szCs w:val="16"/>
              </w:rPr>
            </w:pPr>
          </w:p>
          <w:p w:rsidR="00735B28" w:rsidRPr="00735B28" w:rsidRDefault="00735B28" w:rsidP="005C6496">
            <w:pPr>
              <w:rPr>
                <w:color w:val="E36C0A" w:themeColor="accent6" w:themeShade="BF"/>
                <w:sz w:val="16"/>
                <w:szCs w:val="16"/>
              </w:rPr>
            </w:pPr>
            <w:r w:rsidRPr="00735B28">
              <w:rPr>
                <w:color w:val="E36C0A" w:themeColor="accent6" w:themeShade="BF"/>
                <w:sz w:val="16"/>
                <w:szCs w:val="16"/>
              </w:rPr>
              <w:t>Pas d’activités d’étude de la langue.</w:t>
            </w:r>
          </w:p>
          <w:p w:rsidR="00735B28" w:rsidRPr="00735B28" w:rsidRDefault="00735B28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35B28" w:rsidRDefault="00735B28" w:rsidP="005C6496">
            <w:pPr>
              <w:rPr>
                <w:sz w:val="16"/>
                <w:szCs w:val="16"/>
              </w:rPr>
            </w:pPr>
            <w:r w:rsidRPr="00735B28">
              <w:rPr>
                <w:color w:val="E36C0A" w:themeColor="accent6" w:themeShade="BF"/>
                <w:sz w:val="16"/>
                <w:szCs w:val="16"/>
              </w:rPr>
              <w:t xml:space="preserve">Pas de textes de compréhension orale 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162594" w:rsidRPr="00387DE8" w:rsidRDefault="00387DE8" w:rsidP="005C6496">
            <w:pPr>
              <w:rPr>
                <w:color w:val="4F81BD" w:themeColor="accent1"/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>Lien avec des activités de copie de production d’écrits et de</w:t>
            </w:r>
          </w:p>
          <w:p w:rsidR="00387DE8" w:rsidRDefault="00387DE8" w:rsidP="005C6496">
            <w:pPr>
              <w:rPr>
                <w:sz w:val="16"/>
                <w:szCs w:val="16"/>
              </w:rPr>
            </w:pPr>
            <w:r w:rsidRPr="00387DE8">
              <w:rPr>
                <w:color w:val="4F81BD" w:themeColor="accent1"/>
                <w:sz w:val="16"/>
                <w:szCs w:val="16"/>
              </w:rPr>
              <w:t xml:space="preserve">de grammaire </w:t>
            </w:r>
          </w:p>
        </w:tc>
      </w:tr>
      <w:tr w:rsidR="00755E61" w:rsidTr="007900D0">
        <w:trPr>
          <w:cantSplit/>
          <w:trHeight w:val="1134"/>
        </w:trPr>
        <w:tc>
          <w:tcPr>
            <w:tcW w:w="1766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  <w:textDirection w:val="tbRl"/>
          </w:tcPr>
          <w:p w:rsidR="007900D0" w:rsidRPr="00005858" w:rsidRDefault="007900D0" w:rsidP="005C6496">
            <w:pPr>
              <w:ind w:left="113" w:righ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MOTS REFERENTS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  <w:r w:rsidRPr="008865DB">
              <w:rPr>
                <w:color w:val="E36C0A" w:themeColor="accent6" w:themeShade="BF"/>
                <w:sz w:val="16"/>
                <w:szCs w:val="16"/>
              </w:rPr>
              <w:t>Les mots référents ne sont pas toujours 100% déchiffrable</w:t>
            </w:r>
            <w:r>
              <w:rPr>
                <w:color w:val="E36C0A" w:themeColor="accent6" w:themeShade="BF"/>
                <w:sz w:val="16"/>
                <w:szCs w:val="16"/>
              </w:rPr>
              <w:t xml:space="preserve"> comme par exemple étoile cheval en période 1</w:t>
            </w:r>
          </w:p>
          <w:p w:rsidR="007900D0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Pr="008865DB" w:rsidRDefault="007900D0" w:rsidP="005C6496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7900D0" w:rsidRPr="001C4B47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Default="00DB32E6" w:rsidP="005C6496">
            <w:pPr>
              <w:rPr>
                <w:sz w:val="16"/>
                <w:szCs w:val="16"/>
              </w:rPr>
            </w:pPr>
            <w:r w:rsidRPr="00DB32E6">
              <w:rPr>
                <w:color w:val="E36C0A" w:themeColor="accent6" w:themeShade="BF"/>
                <w:sz w:val="16"/>
                <w:szCs w:val="16"/>
              </w:rPr>
              <w:t xml:space="preserve">Les mots référents ne sont  pas 100% déchiffrable.  </w:t>
            </w:r>
          </w:p>
        </w:tc>
        <w:tc>
          <w:tcPr>
            <w:tcW w:w="2268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116EB5" w:rsidRPr="005E5309" w:rsidRDefault="00116EB5" w:rsidP="00116EB5">
            <w:pPr>
              <w:rPr>
                <w:color w:val="1F497D" w:themeColor="text2"/>
                <w:sz w:val="16"/>
                <w:szCs w:val="16"/>
              </w:rPr>
            </w:pPr>
            <w:r w:rsidRPr="005E5309">
              <w:rPr>
                <w:color w:val="1F497D" w:themeColor="text2"/>
                <w:sz w:val="16"/>
                <w:szCs w:val="16"/>
              </w:rPr>
              <w:t>Les mots référents sont 100% déchiffrable</w:t>
            </w:r>
          </w:p>
          <w:p w:rsidR="007900D0" w:rsidRDefault="007900D0" w:rsidP="005C649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</w:tcPr>
          <w:p w:rsidR="007900D0" w:rsidRPr="00066D11" w:rsidRDefault="00387DE8" w:rsidP="005C6496">
            <w:pPr>
              <w:rPr>
                <w:sz w:val="16"/>
                <w:szCs w:val="16"/>
              </w:rPr>
            </w:pPr>
            <w:r w:rsidRPr="008B3F7F">
              <w:rPr>
                <w:color w:val="4F81BD" w:themeColor="accent1"/>
                <w:sz w:val="16"/>
                <w:szCs w:val="16"/>
              </w:rPr>
              <w:t>Mots référents sont 100% déchiffrable</w:t>
            </w:r>
          </w:p>
        </w:tc>
      </w:tr>
    </w:tbl>
    <w:p w:rsidR="006F379F" w:rsidRDefault="006F379F" w:rsidP="00786805">
      <w:pPr>
        <w:ind w:left="426"/>
      </w:pPr>
    </w:p>
    <w:sectPr w:rsidR="006F379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91" w:rsidRDefault="00F72291" w:rsidP="00F07A63">
      <w:pPr>
        <w:spacing w:after="0" w:line="240" w:lineRule="auto"/>
      </w:pPr>
      <w:r>
        <w:separator/>
      </w:r>
    </w:p>
  </w:endnote>
  <w:endnote w:type="continuationSeparator" w:id="0">
    <w:p w:rsidR="00F72291" w:rsidRDefault="00F72291" w:rsidP="00F0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91" w:rsidRDefault="00F72291" w:rsidP="00F07A63">
      <w:pPr>
        <w:spacing w:after="0" w:line="240" w:lineRule="auto"/>
      </w:pPr>
      <w:r>
        <w:separator/>
      </w:r>
    </w:p>
  </w:footnote>
  <w:footnote w:type="continuationSeparator" w:id="0">
    <w:p w:rsidR="00F72291" w:rsidRDefault="00F72291" w:rsidP="00F0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63" w:rsidRDefault="00F07A63" w:rsidP="00F07A63">
    <w:pPr>
      <w:pStyle w:val="En-tte"/>
      <w:ind w:right="-576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19050" b="1905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7A63" w:rsidRPr="00645642" w:rsidRDefault="00F07A63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45642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645642">
                            <w:rPr>
                              <w:color w:val="000000" w:themeColor="text1"/>
                            </w:rPr>
                            <w:instrText>PAGE   \* MERGEFORMAT</w:instrText>
                          </w:r>
                          <w:r w:rsidRPr="00645642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8865DB" w:rsidRPr="008865DB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645642"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26" type="#_x0000_t202" style="position:absolute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" o:allowincell="f" strokecolor="#4f81bd [3204]">
              <v:shadow type="perspective" opacity=".5" origin=".5,.5" offset="4pt,5pt" matrix="1.25,,,1.25"/>
              <v:textbox inset="0,0,0,0">
                <w:txbxContent>
                  <w:p w:rsidR="00F07A63" w:rsidRPr="00645642" w:rsidRDefault="00F07A63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</w:rPr>
                    </w:pPr>
                    <w:r w:rsidRPr="00645642">
                      <w:rPr>
                        <w:color w:val="000000" w:themeColor="text1"/>
                      </w:rPr>
                      <w:fldChar w:fldCharType="begin"/>
                    </w:r>
                    <w:r w:rsidRPr="00645642">
                      <w:rPr>
                        <w:color w:val="000000" w:themeColor="text1"/>
                      </w:rPr>
                      <w:instrText>PAGE   \* MERGEFORMAT</w:instrText>
                    </w:r>
                    <w:r w:rsidRPr="00645642">
                      <w:rPr>
                        <w:color w:val="000000" w:themeColor="text1"/>
                      </w:rPr>
                      <w:fldChar w:fldCharType="separate"/>
                    </w:r>
                    <w:r w:rsidR="008865DB" w:rsidRPr="008865DB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Pr="00645642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placeholder>
          <w:docPart w:val="44D4629BDD5A4ADFBD469F3BDDAFBD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E2308">
          <w:rPr>
            <w:rFonts w:asciiTheme="majorHAnsi" w:eastAsiaTheme="majorEastAsia" w:hAnsiTheme="majorHAnsi" w:cstheme="majorBidi"/>
            <w:sz w:val="28"/>
            <w:szCs w:val="28"/>
          </w:rPr>
          <w:t>ANALYSE DES MAN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U</w:t>
        </w:r>
        <w:r w:rsidRPr="00FE2308">
          <w:rPr>
            <w:rFonts w:asciiTheme="majorHAnsi" w:eastAsiaTheme="majorEastAsia" w:hAnsiTheme="majorHAnsi" w:cstheme="majorBidi"/>
            <w:sz w:val="28"/>
            <w:szCs w:val="28"/>
          </w:rPr>
          <w:t>ELS</w:t>
        </w:r>
      </w:sdtContent>
    </w:sdt>
  </w:p>
  <w:p w:rsidR="00F07A63" w:rsidRDefault="00F07A63" w:rsidP="00F07A63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626306" cy="545566"/>
          <wp:effectExtent l="0" t="0" r="2540" b="6985"/>
          <wp:docPr id="3" name="Image 3" descr="C:\Users\cpourchet\Pictures\LOGO\logo plan le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urchet\Pictures\LOGO\logo plan lec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12" cy="54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7.5pt;height:37.5pt;visibility:visible;mso-wrap-style:square" o:bullet="t">
        <v:imagedata r:id="rId1" o:title=""/>
      </v:shape>
    </w:pict>
  </w:numPicBullet>
  <w:abstractNum w:abstractNumId="0" w15:restartNumberingAfterBreak="0">
    <w:nsid w:val="08816C6A"/>
    <w:multiLevelType w:val="hybridMultilevel"/>
    <w:tmpl w:val="30C8C8EC"/>
    <w:lvl w:ilvl="0" w:tplc="3F480E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862"/>
    <w:multiLevelType w:val="hybridMultilevel"/>
    <w:tmpl w:val="75FCDF18"/>
    <w:lvl w:ilvl="0" w:tplc="BF4C4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B18"/>
    <w:multiLevelType w:val="hybridMultilevel"/>
    <w:tmpl w:val="66E497DC"/>
    <w:lvl w:ilvl="0" w:tplc="04ACB3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590F"/>
    <w:multiLevelType w:val="hybridMultilevel"/>
    <w:tmpl w:val="F27E7608"/>
    <w:lvl w:ilvl="0" w:tplc="02304F34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04962"/>
    <w:multiLevelType w:val="hybridMultilevel"/>
    <w:tmpl w:val="D7044082"/>
    <w:lvl w:ilvl="0" w:tplc="0A9EA2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38D3"/>
    <w:multiLevelType w:val="hybridMultilevel"/>
    <w:tmpl w:val="D96CAAB4"/>
    <w:lvl w:ilvl="0" w:tplc="ABCC4E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9A"/>
    <w:rsid w:val="00005858"/>
    <w:rsid w:val="00010FCA"/>
    <w:rsid w:val="000476F6"/>
    <w:rsid w:val="00066D11"/>
    <w:rsid w:val="000743CE"/>
    <w:rsid w:val="001050F5"/>
    <w:rsid w:val="0011191B"/>
    <w:rsid w:val="00115013"/>
    <w:rsid w:val="00116EB5"/>
    <w:rsid w:val="0012143E"/>
    <w:rsid w:val="00131C2A"/>
    <w:rsid w:val="001518F4"/>
    <w:rsid w:val="00162594"/>
    <w:rsid w:val="001A64F5"/>
    <w:rsid w:val="001C4B47"/>
    <w:rsid w:val="001F086C"/>
    <w:rsid w:val="001F1B62"/>
    <w:rsid w:val="00245C90"/>
    <w:rsid w:val="002505DC"/>
    <w:rsid w:val="0026726F"/>
    <w:rsid w:val="002D60FE"/>
    <w:rsid w:val="00303B0E"/>
    <w:rsid w:val="003505BF"/>
    <w:rsid w:val="00356193"/>
    <w:rsid w:val="00360C05"/>
    <w:rsid w:val="003625B0"/>
    <w:rsid w:val="00371B8A"/>
    <w:rsid w:val="00377004"/>
    <w:rsid w:val="00387DE8"/>
    <w:rsid w:val="003B3A4C"/>
    <w:rsid w:val="003C7877"/>
    <w:rsid w:val="003C7E08"/>
    <w:rsid w:val="0040684F"/>
    <w:rsid w:val="00415775"/>
    <w:rsid w:val="004464F2"/>
    <w:rsid w:val="004E3A20"/>
    <w:rsid w:val="00504F7E"/>
    <w:rsid w:val="005455FA"/>
    <w:rsid w:val="00552BD0"/>
    <w:rsid w:val="00560BBB"/>
    <w:rsid w:val="00561C19"/>
    <w:rsid w:val="00566259"/>
    <w:rsid w:val="00580B87"/>
    <w:rsid w:val="005966F8"/>
    <w:rsid w:val="005A3C59"/>
    <w:rsid w:val="005C6496"/>
    <w:rsid w:val="005E3178"/>
    <w:rsid w:val="005E46A8"/>
    <w:rsid w:val="005F06C8"/>
    <w:rsid w:val="005F71CB"/>
    <w:rsid w:val="00602450"/>
    <w:rsid w:val="00635609"/>
    <w:rsid w:val="00645642"/>
    <w:rsid w:val="00667CA9"/>
    <w:rsid w:val="0068507B"/>
    <w:rsid w:val="006973AA"/>
    <w:rsid w:val="006E4B0C"/>
    <w:rsid w:val="006F379F"/>
    <w:rsid w:val="00701C12"/>
    <w:rsid w:val="00714DB9"/>
    <w:rsid w:val="00732C6A"/>
    <w:rsid w:val="00735B28"/>
    <w:rsid w:val="00755E61"/>
    <w:rsid w:val="00775C6B"/>
    <w:rsid w:val="00777571"/>
    <w:rsid w:val="0078145A"/>
    <w:rsid w:val="00786805"/>
    <w:rsid w:val="007900D0"/>
    <w:rsid w:val="007B2139"/>
    <w:rsid w:val="007B376A"/>
    <w:rsid w:val="007E7FAD"/>
    <w:rsid w:val="007F023F"/>
    <w:rsid w:val="007F1E10"/>
    <w:rsid w:val="008001D6"/>
    <w:rsid w:val="00804EF2"/>
    <w:rsid w:val="00815A37"/>
    <w:rsid w:val="00821B15"/>
    <w:rsid w:val="00847D07"/>
    <w:rsid w:val="00854CC3"/>
    <w:rsid w:val="00870E6E"/>
    <w:rsid w:val="00871CF0"/>
    <w:rsid w:val="00873FAF"/>
    <w:rsid w:val="00876536"/>
    <w:rsid w:val="008865DB"/>
    <w:rsid w:val="0089028F"/>
    <w:rsid w:val="00895D71"/>
    <w:rsid w:val="008D213A"/>
    <w:rsid w:val="008E18AD"/>
    <w:rsid w:val="0095231A"/>
    <w:rsid w:val="00961135"/>
    <w:rsid w:val="0097583A"/>
    <w:rsid w:val="009836CA"/>
    <w:rsid w:val="0098659E"/>
    <w:rsid w:val="009D67B6"/>
    <w:rsid w:val="009E1E40"/>
    <w:rsid w:val="009F1FF4"/>
    <w:rsid w:val="009F30DC"/>
    <w:rsid w:val="00A5299A"/>
    <w:rsid w:val="00A52DC5"/>
    <w:rsid w:val="00A55E98"/>
    <w:rsid w:val="00A97E1D"/>
    <w:rsid w:val="00AB5960"/>
    <w:rsid w:val="00AB6DF1"/>
    <w:rsid w:val="00AE43EA"/>
    <w:rsid w:val="00AF5C10"/>
    <w:rsid w:val="00B1272A"/>
    <w:rsid w:val="00B151B3"/>
    <w:rsid w:val="00B47F62"/>
    <w:rsid w:val="00B55A22"/>
    <w:rsid w:val="00B96CFE"/>
    <w:rsid w:val="00BB0B62"/>
    <w:rsid w:val="00BC7424"/>
    <w:rsid w:val="00BE2C62"/>
    <w:rsid w:val="00BE6D20"/>
    <w:rsid w:val="00BF51D6"/>
    <w:rsid w:val="00C20474"/>
    <w:rsid w:val="00C428CB"/>
    <w:rsid w:val="00C70074"/>
    <w:rsid w:val="00C8118E"/>
    <w:rsid w:val="00C860AB"/>
    <w:rsid w:val="00CE4A29"/>
    <w:rsid w:val="00D00204"/>
    <w:rsid w:val="00D26C2E"/>
    <w:rsid w:val="00D950E5"/>
    <w:rsid w:val="00DB32E6"/>
    <w:rsid w:val="00DB5D1B"/>
    <w:rsid w:val="00DD6256"/>
    <w:rsid w:val="00E01CA6"/>
    <w:rsid w:val="00E33794"/>
    <w:rsid w:val="00E42146"/>
    <w:rsid w:val="00E54B2B"/>
    <w:rsid w:val="00E94211"/>
    <w:rsid w:val="00EB3069"/>
    <w:rsid w:val="00EB78C1"/>
    <w:rsid w:val="00EC1F09"/>
    <w:rsid w:val="00ED641E"/>
    <w:rsid w:val="00EF73EF"/>
    <w:rsid w:val="00F03CAC"/>
    <w:rsid w:val="00F07A63"/>
    <w:rsid w:val="00F45888"/>
    <w:rsid w:val="00F61EDB"/>
    <w:rsid w:val="00F70755"/>
    <w:rsid w:val="00F72291"/>
    <w:rsid w:val="00F954F5"/>
    <w:rsid w:val="00FB086D"/>
    <w:rsid w:val="00FD3A72"/>
    <w:rsid w:val="00FF369E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9EBF"/>
  <w15:docId w15:val="{5D477D33-13D0-463D-832D-1155EA9B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8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4B47"/>
    <w:pPr>
      <w:spacing w:after="0" w:line="240" w:lineRule="auto"/>
    </w:p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E94211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C4B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0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A63"/>
  </w:style>
  <w:style w:type="paragraph" w:styleId="Pieddepage">
    <w:name w:val="footer"/>
    <w:basedOn w:val="Normal"/>
    <w:link w:val="PieddepageCar"/>
    <w:uiPriority w:val="99"/>
    <w:unhideWhenUsed/>
    <w:rsid w:val="00F0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A63"/>
  </w:style>
  <w:style w:type="paragraph" w:styleId="Sansinterligne">
    <w:name w:val="No Spacing"/>
    <w:link w:val="SansinterligneCar"/>
    <w:uiPriority w:val="1"/>
    <w:qFormat/>
    <w:rsid w:val="00F07A6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7A6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editions-retz.com/specimen/9782725636061/?openBook=9782725636061%3fdXNlck5hbWU9T2JVRk01eGE3THppTzNFL2V1RktFUT09JnVzZXJQYXNzd29yZD1XalB3YkZzdmZ2RmNDSHNXUmgyemt3PT0mZGVtbz10cnVlJndhdGVybWFyaz0=" TargetMode="External"/><Relationship Id="rId13" Type="http://schemas.openxmlformats.org/officeDocument/2006/relationships/hyperlink" Target="https://biblio.editions-bordas.fr/demo/9782047392850/?openBook=9782047392850_extrait%3fdXNlck5hbWU9bTZmWjJrRmVLZEZRYW15V2FqOTVvUT09JnVzZXJQYXNzd29yZD1XalB3YkZzdmZ2RmNDSHNXUmgyemt3PT0mZGVtbz10cnVlJndhdGVybWFyaz0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calameo.com/read/0053583357cf86192b6f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D4629BDD5A4ADFBD469F3BDDAFB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35D67-9A22-44E2-B365-9E6006F483E3}"/>
      </w:docPartPr>
      <w:docPartBody>
        <w:p w:rsidR="00847444" w:rsidRDefault="00DD2DC0" w:rsidP="00DD2DC0">
          <w:pPr>
            <w:pStyle w:val="44D4629BDD5A4ADFBD469F3BDDAFBDE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C0"/>
    <w:rsid w:val="000174D5"/>
    <w:rsid w:val="000A0C3D"/>
    <w:rsid w:val="00251D32"/>
    <w:rsid w:val="00545942"/>
    <w:rsid w:val="005D0D85"/>
    <w:rsid w:val="00847444"/>
    <w:rsid w:val="00D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D4629BDD5A4ADFBD469F3BDDAFBDE2">
    <w:name w:val="44D4629BDD5A4ADFBD469F3BDDAFBDE2"/>
    <w:rsid w:val="00DD2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B988-A3AC-4C75-978F-E29DD6B7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ANALYSE DES MANUELS</vt:lpstr>
    </vt:vector>
  </TitlesOfParts>
  <Company>DSI-Rectorat de Versailles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DES MANUELS</dc:title>
  <dc:creator>Blandine Tissier</dc:creator>
  <cp:lastModifiedBy>Blandine Tissier</cp:lastModifiedBy>
  <cp:revision>5</cp:revision>
  <dcterms:created xsi:type="dcterms:W3CDTF">2021-05-15T19:14:00Z</dcterms:created>
  <dcterms:modified xsi:type="dcterms:W3CDTF">2021-05-15T20:47:00Z</dcterms:modified>
</cp:coreProperties>
</file>